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3A5D" w14:textId="77777777" w:rsidR="00B26784" w:rsidRDefault="00B26784" w:rsidP="00914789">
      <w:pPr>
        <w:pStyle w:val="LetterTextExtraLarge"/>
        <w:jc w:val="center"/>
      </w:pPr>
    </w:p>
    <w:p w14:paraId="1967F2E4" w14:textId="64215DF1" w:rsidR="00914789" w:rsidRDefault="00B26784" w:rsidP="00914789">
      <w:pPr>
        <w:pStyle w:val="LetterTextExtraLarge"/>
        <w:jc w:val="center"/>
      </w:pPr>
      <w:bookmarkStart w:id="0" w:name="_GoBack"/>
      <w:r>
        <w:t>CropLife International Encourages Further Progress on Trade as U.S.-China 100-Day Action Plan Ends</w:t>
      </w:r>
    </w:p>
    <w:bookmarkEnd w:id="0"/>
    <w:p w14:paraId="089DBC49" w14:textId="77777777" w:rsidR="00B26784" w:rsidRPr="00B26784" w:rsidRDefault="00B26784" w:rsidP="00B26784">
      <w:pPr>
        <w:pStyle w:val="LetterTextExtraLarge"/>
        <w:jc w:val="center"/>
        <w:rPr>
          <w:i/>
        </w:rPr>
      </w:pPr>
    </w:p>
    <w:p w14:paraId="43DDD8A3" w14:textId="15CAD298" w:rsidR="00914789" w:rsidRPr="00B26784" w:rsidRDefault="00B26784" w:rsidP="00B26784">
      <w:pPr>
        <w:pStyle w:val="LetterTextExtraLarge"/>
        <w:jc w:val="center"/>
        <w:rPr>
          <w:i/>
        </w:rPr>
      </w:pPr>
      <w:r w:rsidRPr="00B26784">
        <w:rPr>
          <w:i/>
        </w:rPr>
        <w:t>Industry Applauds Initial Progress and Looks Forward to More Clarity on</w:t>
      </w:r>
      <w:r w:rsidR="008E489C">
        <w:rPr>
          <w:i/>
        </w:rPr>
        <w:t xml:space="preserve"> China’s</w:t>
      </w:r>
      <w:r w:rsidRPr="00B26784">
        <w:rPr>
          <w:i/>
        </w:rPr>
        <w:t xml:space="preserve"> Import </w:t>
      </w:r>
      <w:r w:rsidR="004E6129">
        <w:rPr>
          <w:i/>
        </w:rPr>
        <w:t>Approvals</w:t>
      </w:r>
      <w:r w:rsidRPr="00B26784">
        <w:rPr>
          <w:i/>
        </w:rPr>
        <w:t xml:space="preserve"> of Biotech Products</w:t>
      </w:r>
    </w:p>
    <w:p w14:paraId="51E02FF1" w14:textId="77777777" w:rsidR="00914789" w:rsidRDefault="00914789" w:rsidP="00914789">
      <w:pPr>
        <w:pStyle w:val="LetterTextExtraLarge"/>
        <w:rPr>
          <w:sz w:val="22"/>
          <w:szCs w:val="22"/>
        </w:rPr>
      </w:pPr>
    </w:p>
    <w:p w14:paraId="209C1ACD" w14:textId="77777777" w:rsidR="00914789" w:rsidRDefault="00914789" w:rsidP="00914789">
      <w:pPr>
        <w:pStyle w:val="LetterTextExtraLarge"/>
        <w:rPr>
          <w:sz w:val="22"/>
          <w:szCs w:val="22"/>
        </w:rPr>
      </w:pPr>
    </w:p>
    <w:p w14:paraId="6850AB96" w14:textId="4B59CE33" w:rsidR="00914789" w:rsidRDefault="00D76486" w:rsidP="00914789">
      <w:pPr>
        <w:pStyle w:val="LetterTextExtraLarge"/>
        <w:rPr>
          <w:b w:val="0"/>
          <w:sz w:val="22"/>
          <w:szCs w:val="22"/>
        </w:rPr>
      </w:pPr>
      <w:r>
        <w:rPr>
          <w:sz w:val="22"/>
          <w:szCs w:val="22"/>
        </w:rPr>
        <w:t xml:space="preserve">Brussels — 18 </w:t>
      </w:r>
      <w:r w:rsidR="00B26784">
        <w:rPr>
          <w:sz w:val="22"/>
          <w:szCs w:val="22"/>
        </w:rPr>
        <w:t xml:space="preserve">July 2017 — </w:t>
      </w:r>
      <w:r w:rsidR="00B26784">
        <w:rPr>
          <w:b w:val="0"/>
          <w:sz w:val="22"/>
          <w:szCs w:val="22"/>
        </w:rPr>
        <w:t xml:space="preserve">CropLife International’s Howard Minigh, president and chief executive officer, released the following statement in response to the conclusion of the 100-Day Action Plan of the U.S.-China Comprehensive Economic Dialogue: </w:t>
      </w:r>
    </w:p>
    <w:p w14:paraId="3F6E6FFB" w14:textId="3E06C1A6" w:rsidR="00B26784" w:rsidRDefault="00B26784" w:rsidP="00914789">
      <w:pPr>
        <w:pStyle w:val="LetterTextExtraLarge"/>
        <w:rPr>
          <w:b w:val="0"/>
          <w:sz w:val="22"/>
          <w:szCs w:val="22"/>
        </w:rPr>
      </w:pPr>
    </w:p>
    <w:p w14:paraId="18BFDA77" w14:textId="4504D497" w:rsidR="00B26784" w:rsidRDefault="00B26784" w:rsidP="00914789">
      <w:pPr>
        <w:pStyle w:val="LetterTextExtraLarge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“The plant biotechnology industry </w:t>
      </w:r>
      <w:r w:rsidR="00575A6C">
        <w:rPr>
          <w:b w:val="0"/>
          <w:i/>
          <w:sz w:val="22"/>
          <w:szCs w:val="22"/>
        </w:rPr>
        <w:t>recognizes the</w:t>
      </w:r>
      <w:r>
        <w:rPr>
          <w:b w:val="0"/>
          <w:i/>
          <w:sz w:val="22"/>
          <w:szCs w:val="22"/>
        </w:rPr>
        <w:t xml:space="preserve"> progress made in advancing the 100-Day Action Plan and </w:t>
      </w:r>
      <w:r w:rsidR="00911DEB">
        <w:rPr>
          <w:b w:val="0"/>
          <w:i/>
          <w:sz w:val="22"/>
          <w:szCs w:val="22"/>
        </w:rPr>
        <w:t>China</w:t>
      </w:r>
      <w:r>
        <w:rPr>
          <w:b w:val="0"/>
          <w:i/>
          <w:sz w:val="22"/>
          <w:szCs w:val="22"/>
        </w:rPr>
        <w:t xml:space="preserve"> granting import approvals of four biotech products</w:t>
      </w:r>
      <w:r w:rsidR="00575A6C">
        <w:rPr>
          <w:b w:val="0"/>
          <w:i/>
          <w:sz w:val="22"/>
          <w:szCs w:val="22"/>
        </w:rPr>
        <w:t>.</w:t>
      </w:r>
    </w:p>
    <w:p w14:paraId="0EF841B5" w14:textId="77777777" w:rsidR="00F521A6" w:rsidRDefault="00F521A6" w:rsidP="00914789">
      <w:pPr>
        <w:pStyle w:val="LetterTextExtraLarge"/>
        <w:rPr>
          <w:b w:val="0"/>
          <w:i/>
          <w:sz w:val="22"/>
          <w:szCs w:val="22"/>
        </w:rPr>
      </w:pPr>
    </w:p>
    <w:p w14:paraId="308E9DBB" w14:textId="6B75582E" w:rsidR="00B26784" w:rsidRDefault="00B26784" w:rsidP="00914789">
      <w:pPr>
        <w:pStyle w:val="LetterTextExtraLarge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“Despite this progress, our industry still believes that work remains to complete the approvals of the remaining four biotech products that have been in the regulatory review process for </w:t>
      </w:r>
      <w:r w:rsidR="00914927">
        <w:rPr>
          <w:b w:val="0"/>
          <w:i/>
          <w:sz w:val="22"/>
          <w:szCs w:val="22"/>
        </w:rPr>
        <w:t>an average of f</w:t>
      </w:r>
      <w:r>
        <w:rPr>
          <w:b w:val="0"/>
          <w:i/>
          <w:sz w:val="22"/>
          <w:szCs w:val="22"/>
        </w:rPr>
        <w:t xml:space="preserve">ive years, as well as further communicating a transparent and well-defined approvals process and timeline. Smooth global trade transactions and food and nutrition security can only be assured by predictable, science-based and timely </w:t>
      </w:r>
      <w:r w:rsidR="004E6129">
        <w:rPr>
          <w:b w:val="0"/>
          <w:i/>
          <w:sz w:val="22"/>
          <w:szCs w:val="22"/>
        </w:rPr>
        <w:t>approval</w:t>
      </w:r>
      <w:r>
        <w:rPr>
          <w:b w:val="0"/>
          <w:i/>
          <w:sz w:val="22"/>
          <w:szCs w:val="22"/>
        </w:rPr>
        <w:t xml:space="preserve"> processes. </w:t>
      </w:r>
      <w:r w:rsidR="00575A6C">
        <w:rPr>
          <w:b w:val="0"/>
          <w:i/>
          <w:sz w:val="22"/>
          <w:szCs w:val="22"/>
        </w:rPr>
        <w:t xml:space="preserve">CropLife International, CropLife China, and BIO look </w:t>
      </w:r>
      <w:r>
        <w:rPr>
          <w:b w:val="0"/>
          <w:i/>
          <w:sz w:val="22"/>
          <w:szCs w:val="22"/>
        </w:rPr>
        <w:t xml:space="preserve">forward to learning how the U.S. and Chinese governments will fulfil the </w:t>
      </w:r>
      <w:r w:rsidR="0094412C">
        <w:rPr>
          <w:b w:val="0"/>
          <w:i/>
          <w:sz w:val="22"/>
          <w:szCs w:val="22"/>
        </w:rPr>
        <w:t>goals of the 100-Day Action Plan</w:t>
      </w:r>
      <w:r w:rsidR="00575A6C">
        <w:rPr>
          <w:b w:val="0"/>
          <w:i/>
          <w:sz w:val="22"/>
          <w:szCs w:val="22"/>
        </w:rPr>
        <w:t xml:space="preserve"> and how our industry can continue to support additional progress</w:t>
      </w:r>
      <w:r w:rsidR="0094412C">
        <w:rPr>
          <w:b w:val="0"/>
          <w:i/>
          <w:sz w:val="22"/>
          <w:szCs w:val="22"/>
        </w:rPr>
        <w:t>.”</w:t>
      </w:r>
    </w:p>
    <w:p w14:paraId="274C5E33" w14:textId="77777777" w:rsidR="00B26784" w:rsidRPr="00B26784" w:rsidRDefault="00B26784" w:rsidP="00914789">
      <w:pPr>
        <w:pStyle w:val="LetterTextExtraLarge"/>
        <w:rPr>
          <w:b w:val="0"/>
          <w:i/>
          <w:sz w:val="22"/>
          <w:szCs w:val="22"/>
        </w:rPr>
      </w:pPr>
    </w:p>
    <w:p w14:paraId="740C2BF5" w14:textId="0DB3CF0B" w:rsidR="00914789" w:rsidRPr="00DE18B5" w:rsidRDefault="00914789" w:rsidP="0094412C">
      <w:pPr>
        <w:pStyle w:val="BodyCopy"/>
        <w:jc w:val="center"/>
        <w:rPr>
          <w:sz w:val="22"/>
          <w:szCs w:val="22"/>
        </w:rPr>
      </w:pPr>
      <w:r w:rsidRPr="00DE18B5">
        <w:rPr>
          <w:sz w:val="22"/>
          <w:szCs w:val="22"/>
        </w:rPr>
        <w:t>###</w:t>
      </w:r>
    </w:p>
    <w:p w14:paraId="11FF4427" w14:textId="77777777" w:rsidR="00914789" w:rsidRPr="00DE18B5" w:rsidRDefault="00914789" w:rsidP="00DE18B5">
      <w:pPr>
        <w:pStyle w:val="BodyCopy"/>
        <w:rPr>
          <w:sz w:val="22"/>
          <w:szCs w:val="22"/>
        </w:rPr>
      </w:pPr>
    </w:p>
    <w:p w14:paraId="08E6403F" w14:textId="77777777" w:rsidR="00914789" w:rsidRPr="00DE18B5" w:rsidRDefault="00914789" w:rsidP="00DE18B5">
      <w:pPr>
        <w:pStyle w:val="BodyCopy"/>
        <w:rPr>
          <w:sz w:val="22"/>
          <w:szCs w:val="22"/>
        </w:rPr>
      </w:pPr>
    </w:p>
    <w:p w14:paraId="14982DCD" w14:textId="445636A0" w:rsidR="00914789" w:rsidRDefault="00914789" w:rsidP="00914789">
      <w:pPr>
        <w:pStyle w:val="LetterTextExtraLarge"/>
        <w:rPr>
          <w:sz w:val="22"/>
          <w:szCs w:val="22"/>
        </w:rPr>
      </w:pPr>
      <w:r>
        <w:rPr>
          <w:sz w:val="22"/>
          <w:szCs w:val="22"/>
        </w:rPr>
        <w:t>For media inquiries, please contact:</w:t>
      </w:r>
    </w:p>
    <w:p w14:paraId="2D21C9BF" w14:textId="7E39F0BF" w:rsidR="00914789" w:rsidRPr="00DE18B5" w:rsidRDefault="0094412C" w:rsidP="00DE18B5">
      <w:pPr>
        <w:pStyle w:val="BodyCopy"/>
        <w:rPr>
          <w:b/>
          <w:sz w:val="22"/>
          <w:szCs w:val="22"/>
        </w:rPr>
      </w:pPr>
      <w:r>
        <w:rPr>
          <w:sz w:val="22"/>
          <w:szCs w:val="22"/>
        </w:rPr>
        <w:t>Deb Carstoiu</w:t>
      </w:r>
    </w:p>
    <w:p w14:paraId="3A7A6C7F" w14:textId="154840C2" w:rsidR="00914789" w:rsidRPr="00DE18B5" w:rsidRDefault="0094412C" w:rsidP="00DE18B5">
      <w:pPr>
        <w:pStyle w:val="BodyCopy"/>
        <w:rPr>
          <w:b/>
          <w:sz w:val="22"/>
          <w:szCs w:val="22"/>
        </w:rPr>
      </w:pPr>
      <w:r>
        <w:rPr>
          <w:sz w:val="22"/>
          <w:szCs w:val="22"/>
        </w:rPr>
        <w:t>Managing Director of Communications, Plant Biotechnology</w:t>
      </w:r>
    </w:p>
    <w:p w14:paraId="05A122DA" w14:textId="1ABF7536" w:rsidR="00914789" w:rsidRPr="00DE18B5" w:rsidRDefault="00914789" w:rsidP="00DE18B5">
      <w:pPr>
        <w:pStyle w:val="BodyCopy"/>
        <w:rPr>
          <w:b/>
          <w:sz w:val="22"/>
          <w:szCs w:val="22"/>
        </w:rPr>
      </w:pPr>
      <w:r w:rsidRPr="00DE18B5">
        <w:rPr>
          <w:sz w:val="22"/>
          <w:szCs w:val="22"/>
        </w:rPr>
        <w:t>CropLife International</w:t>
      </w:r>
    </w:p>
    <w:p w14:paraId="11C2A917" w14:textId="49CEF04A" w:rsidR="00914789" w:rsidRPr="00DE18B5" w:rsidRDefault="00914789" w:rsidP="00DE18B5">
      <w:pPr>
        <w:pStyle w:val="BodyCopy"/>
        <w:rPr>
          <w:b/>
          <w:sz w:val="22"/>
          <w:szCs w:val="22"/>
        </w:rPr>
      </w:pPr>
      <w:r w:rsidRPr="00DE18B5">
        <w:rPr>
          <w:sz w:val="22"/>
          <w:szCs w:val="22"/>
        </w:rPr>
        <w:t>Tel:</w:t>
      </w:r>
      <w:r w:rsidR="0094412C">
        <w:rPr>
          <w:sz w:val="22"/>
          <w:szCs w:val="22"/>
        </w:rPr>
        <w:t xml:space="preserve"> +1.202.805.0475</w:t>
      </w:r>
    </w:p>
    <w:p w14:paraId="5986ABE7" w14:textId="5F1F4EBB" w:rsidR="00914789" w:rsidRPr="00DE18B5" w:rsidRDefault="00914789" w:rsidP="00DE18B5">
      <w:pPr>
        <w:pStyle w:val="BodyCopy"/>
        <w:rPr>
          <w:b/>
          <w:sz w:val="22"/>
          <w:szCs w:val="22"/>
        </w:rPr>
      </w:pPr>
      <w:r w:rsidRPr="00DE18B5">
        <w:rPr>
          <w:sz w:val="22"/>
          <w:szCs w:val="22"/>
        </w:rPr>
        <w:t>Email:</w:t>
      </w:r>
      <w:r w:rsidR="0094412C">
        <w:rPr>
          <w:sz w:val="22"/>
          <w:szCs w:val="22"/>
        </w:rPr>
        <w:t xml:space="preserve"> </w:t>
      </w:r>
      <w:hyperlink r:id="rId7" w:history="1">
        <w:r w:rsidR="0094412C" w:rsidRPr="005701EE">
          <w:rPr>
            <w:rStyle w:val="Hyperlink"/>
            <w:sz w:val="22"/>
            <w:szCs w:val="22"/>
          </w:rPr>
          <w:t>deb.carstoiu@croplife.org</w:t>
        </w:r>
      </w:hyperlink>
      <w:r w:rsidR="0094412C">
        <w:rPr>
          <w:sz w:val="22"/>
          <w:szCs w:val="22"/>
        </w:rPr>
        <w:t xml:space="preserve"> </w:t>
      </w:r>
    </w:p>
    <w:p w14:paraId="53C54BFD" w14:textId="77777777" w:rsidR="00914789" w:rsidRPr="00DE18B5" w:rsidRDefault="00914789" w:rsidP="00DE18B5">
      <w:pPr>
        <w:pStyle w:val="BodyCopy"/>
        <w:rPr>
          <w:sz w:val="22"/>
          <w:szCs w:val="22"/>
        </w:rPr>
      </w:pPr>
    </w:p>
    <w:p w14:paraId="530103A6" w14:textId="77777777" w:rsidR="00914789" w:rsidRPr="00DE18B5" w:rsidRDefault="00914789" w:rsidP="00DE18B5">
      <w:pPr>
        <w:pStyle w:val="BodyCopy"/>
        <w:rPr>
          <w:sz w:val="22"/>
          <w:szCs w:val="22"/>
        </w:rPr>
      </w:pPr>
    </w:p>
    <w:p w14:paraId="68F5CFDE" w14:textId="551D249E" w:rsidR="00914789" w:rsidRPr="00DE18B5" w:rsidRDefault="00914789" w:rsidP="00DE18B5">
      <w:pPr>
        <w:pStyle w:val="BodyCopy"/>
        <w:rPr>
          <w:b/>
          <w:sz w:val="22"/>
          <w:szCs w:val="22"/>
        </w:rPr>
      </w:pPr>
      <w:r w:rsidRPr="00DE18B5">
        <w:rPr>
          <w:sz w:val="22"/>
          <w:szCs w:val="22"/>
        </w:rPr>
        <w:t>Note to Editor:</w:t>
      </w:r>
    </w:p>
    <w:p w14:paraId="5A12AC05" w14:textId="7262CE9C" w:rsidR="00914789" w:rsidRDefault="00914789" w:rsidP="00DE18B5">
      <w:pPr>
        <w:pStyle w:val="BodyCopy"/>
        <w:rPr>
          <w:sz w:val="22"/>
          <w:szCs w:val="22"/>
        </w:rPr>
      </w:pPr>
      <w:r w:rsidRPr="00DE18B5">
        <w:rPr>
          <w:sz w:val="22"/>
          <w:szCs w:val="22"/>
        </w:rPr>
        <w:t>CropLife International is the voice of the global plant science industry.  It champions the role of agricultural innovations in crop protection and plant biotechnology in supporting and advancing sustainable agriculture; helping farmers feed a growing population while looking after the planet; and progressing rural communities.  The world needs farmers, and farmers need plant science.  CropLife International is proud to be at the heart of helping farmers grow.</w:t>
      </w:r>
    </w:p>
    <w:sectPr w:rsidR="00914789" w:rsidSect="002C502F">
      <w:footerReference w:type="default" r:id="rId8"/>
      <w:headerReference w:type="first" r:id="rId9"/>
      <w:footerReference w:type="first" r:id="rId10"/>
      <w:pgSz w:w="12240" w:h="15840" w:code="1"/>
      <w:pgMar w:top="2268" w:right="1247" w:bottom="2268" w:left="124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DA53E" w14:textId="77777777" w:rsidR="00AB6257" w:rsidRDefault="00AB6257">
      <w:r>
        <w:separator/>
      </w:r>
    </w:p>
  </w:endnote>
  <w:endnote w:type="continuationSeparator" w:id="0">
    <w:p w14:paraId="5ECD30DE" w14:textId="77777777" w:rsidR="00AB6257" w:rsidRDefault="00AB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42890" w14:textId="76D54788" w:rsidR="00D97E7D" w:rsidRDefault="00E774A7" w:rsidP="00EA4F95">
    <w:pPr>
      <w:pStyle w:val="Footer"/>
    </w:pPr>
    <w:r>
      <w:rPr>
        <w:rFonts w:ascii="Times New Roman" w:hAnsi="Times New Roman" w:cs="Times New Roman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ED43A39" wp14:editId="26869445">
              <wp:simplePos x="0" y="0"/>
              <wp:positionH relativeFrom="column">
                <wp:posOffset>2963</wp:posOffset>
              </wp:positionH>
              <wp:positionV relativeFrom="bottomMargin">
                <wp:posOffset>236220</wp:posOffset>
              </wp:positionV>
              <wp:extent cx="4067810" cy="359410"/>
              <wp:effectExtent l="0" t="0" r="8890" b="25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81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ECA71C0" w14:textId="77777777" w:rsidR="00E774A7" w:rsidRDefault="00E774A7" w:rsidP="00E774A7">
                          <w:pPr>
                            <w:pStyle w:val="NoParagraphStyle"/>
                            <w:rPr>
                              <w:rFonts w:ascii="Arial" w:hAnsi="Arial" w:cs="Arial"/>
                              <w:color w:val="777877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77877"/>
                              <w:sz w:val="14"/>
                              <w:szCs w:val="14"/>
                            </w:rPr>
                            <w:t>CropLife International aisbl,</w:t>
                          </w:r>
                          <w:r>
                            <w:rPr>
                              <w:rFonts w:ascii="Arial" w:hAnsi="Arial" w:cs="Arial"/>
                              <w:color w:val="777877"/>
                              <w:sz w:val="14"/>
                              <w:szCs w:val="14"/>
                            </w:rPr>
                            <w:t xml:space="preserve"> 326 avenue Louise, box 35, B-1050 Brussels Belgium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ED43A3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.25pt;margin-top:18.6pt;width:320.3pt;height:28.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" filled="f" stroked="f">
              <v:textbox inset="0,0,0,0">
                <w:txbxContent>
                  <w:p w14:paraId="4ECA71C0" w14:textId="77777777" w:rsidR="00E774A7" w:rsidRDefault="00E774A7" w:rsidP="00E774A7">
                    <w:pPr>
                      <w:pStyle w:val="NoParagraphStyle"/>
                      <w:rPr>
                        <w:rFonts w:ascii="Arial" w:hAnsi="Arial" w:cs="Arial"/>
                        <w:color w:val="777877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77877"/>
                        <w:sz w:val="14"/>
                        <w:szCs w:val="14"/>
                      </w:rPr>
                      <w:t>CropLife International aisbl,</w:t>
                    </w:r>
                    <w:r>
                      <w:rPr>
                        <w:rFonts w:ascii="Arial" w:hAnsi="Arial" w:cs="Arial"/>
                        <w:color w:val="777877"/>
                        <w:sz w:val="14"/>
                        <w:szCs w:val="14"/>
                      </w:rPr>
                      <w:t xml:space="preserve"> 326 avenue Louise, box 35, B-1050 Brussels Belgium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5916C0">
      <w:fldChar w:fldCharType="begin"/>
    </w:r>
    <w:r w:rsidR="005916C0">
      <w:instrText xml:space="preserve"> PAGE   \* MERGEFORMAT </w:instrText>
    </w:r>
    <w:r w:rsidR="005916C0">
      <w:fldChar w:fldCharType="separate"/>
    </w:r>
    <w:r w:rsidR="00575A6C">
      <w:rPr>
        <w:noProof/>
      </w:rPr>
      <w:t>2</w:t>
    </w:r>
    <w:r w:rsidR="005916C0">
      <w:rPr>
        <w:noProof/>
      </w:rPr>
      <w:fldChar w:fldCharType="end"/>
    </w:r>
    <w:r w:rsidR="00D97E7D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CC6BB77" wp14:editId="6E76BD90">
              <wp:simplePos x="0" y="0"/>
              <wp:positionH relativeFrom="column">
                <wp:posOffset>0</wp:posOffset>
              </wp:positionH>
              <wp:positionV relativeFrom="bottomMargin">
                <wp:posOffset>252095</wp:posOffset>
              </wp:positionV>
              <wp:extent cx="5976000" cy="18000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6000" cy="18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64A70B"/>
                          </a:gs>
                          <a:gs pos="100000">
                            <a:srgbClr val="046A38"/>
                          </a:gs>
                          <a:gs pos="7000">
                            <a:srgbClr val="64A70B"/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13DBD6FF" id="Rectangle 1" o:spid="_x0000_s1026" style="position:absolute;margin-left:0;margin-top:19.85pt;width:470.55pt;height:1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" fillcolor="#64a70b" stroked="f">
              <v:fill color2="#046a38" rotate="t" angle="90" colors="0 #64a70b;4588f #64a70b;1 #046a38" focus="100%" type="gradient">
                <o:fill v:ext="view" type="gradientUnscaled"/>
              </v:fill>
              <w10:wrap anchory="margin"/>
            </v:rect>
          </w:pict>
        </mc:Fallback>
      </mc:AlternateContent>
    </w:r>
    <w:r w:rsidR="00D97E7D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E5AABCA" wp14:editId="32B42A71">
              <wp:simplePos x="0" y="0"/>
              <wp:positionH relativeFrom="page">
                <wp:posOffset>5422265</wp:posOffset>
              </wp:positionH>
              <wp:positionV relativeFrom="bottomMargin">
                <wp:posOffset>252095</wp:posOffset>
              </wp:positionV>
              <wp:extent cx="1548000" cy="359410"/>
              <wp:effectExtent l="0" t="0" r="1905" b="2159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80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B0BABF9" w14:textId="77777777" w:rsidR="00D97E7D" w:rsidRPr="007E53DE" w:rsidRDefault="00D97E7D" w:rsidP="00EA4F95">
                          <w:pPr>
                            <w:pStyle w:val="NoParagraphStyle"/>
                            <w:rPr>
                              <w:rFonts w:ascii="Arial" w:hAnsi="Arial" w:cs="Arial"/>
                              <w:color w:val="64A70B"/>
                              <w:sz w:val="20"/>
                              <w:szCs w:val="20"/>
                            </w:rPr>
                          </w:pPr>
                          <w:r w:rsidRPr="007E53DE">
                            <w:rPr>
                              <w:rFonts w:ascii="Arial" w:hAnsi="Arial" w:cs="Arial"/>
                              <w:color w:val="64A70B"/>
                              <w:sz w:val="20"/>
                              <w:szCs w:val="20"/>
                            </w:rPr>
                            <w:t>Helping Farmers Grow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E5AABCA" id="Text Box 3" o:spid="_x0000_s1027" type="#_x0000_t202" style="position:absolute;left:0;text-align:left;margin-left:426.95pt;margin-top:19.85pt;width:121.9pt;height:28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" filled="f" stroked="f">
              <v:textbox inset="0,0,0,0">
                <w:txbxContent>
                  <w:p w14:paraId="5B0BABF9" w14:textId="77777777" w:rsidR="00D97E7D" w:rsidRPr="007E53DE" w:rsidRDefault="00D97E7D" w:rsidP="00EA4F95">
                    <w:pPr>
                      <w:pStyle w:val="NoParagraphStyle"/>
                      <w:rPr>
                        <w:rFonts w:ascii="Arial" w:hAnsi="Arial" w:cs="Arial"/>
                        <w:color w:val="64A70B"/>
                        <w:sz w:val="20"/>
                        <w:szCs w:val="20"/>
                      </w:rPr>
                    </w:pPr>
                    <w:r w:rsidRPr="007E53DE">
                      <w:rPr>
                        <w:rFonts w:ascii="Arial" w:hAnsi="Arial" w:cs="Arial"/>
                        <w:color w:val="64A70B"/>
                        <w:sz w:val="20"/>
                        <w:szCs w:val="20"/>
                      </w:rPr>
                      <w:t>Helping Farmers Grow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E55B3" w14:textId="3727DC91" w:rsidR="00D97E7D" w:rsidRDefault="00E774A7">
    <w:pPr>
      <w:pStyle w:val="Footer"/>
    </w:pPr>
    <w:r>
      <w:rPr>
        <w:rFonts w:ascii="Times New Roman" w:hAnsi="Times New Roman" w:cs="Times New Roman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B97F635" wp14:editId="7B4DAB50">
              <wp:simplePos x="0" y="0"/>
              <wp:positionH relativeFrom="column">
                <wp:posOffset>-5927</wp:posOffset>
              </wp:positionH>
              <wp:positionV relativeFrom="bottomMargin">
                <wp:posOffset>245110</wp:posOffset>
              </wp:positionV>
              <wp:extent cx="4067810" cy="359410"/>
              <wp:effectExtent l="0" t="0" r="8890" b="25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81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FCD0B1E" w14:textId="77777777" w:rsidR="00E774A7" w:rsidRDefault="00E774A7" w:rsidP="00E774A7">
                          <w:pPr>
                            <w:pStyle w:val="NoParagraphStyle"/>
                            <w:rPr>
                              <w:rFonts w:ascii="Arial" w:hAnsi="Arial" w:cs="Arial"/>
                              <w:color w:val="777877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77877"/>
                              <w:sz w:val="14"/>
                              <w:szCs w:val="14"/>
                            </w:rPr>
                            <w:t>CropLife International aisbl,</w:t>
                          </w:r>
                          <w:r>
                            <w:rPr>
                              <w:rFonts w:ascii="Arial" w:hAnsi="Arial" w:cs="Arial"/>
                              <w:color w:val="777877"/>
                              <w:sz w:val="14"/>
                              <w:szCs w:val="14"/>
                            </w:rPr>
                            <w:t xml:space="preserve"> 326 avenue Louise, box 35, B-1050 Brussels Belgium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B97F63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.45pt;margin-top:19.3pt;width:320.3pt;height:28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" filled="f" stroked="f">
              <v:textbox inset="0,0,0,0">
                <w:txbxContent>
                  <w:p w14:paraId="7FCD0B1E" w14:textId="77777777" w:rsidR="00E774A7" w:rsidRDefault="00E774A7" w:rsidP="00E774A7">
                    <w:pPr>
                      <w:pStyle w:val="NoParagraphStyle"/>
                      <w:rPr>
                        <w:rFonts w:ascii="Arial" w:hAnsi="Arial" w:cs="Arial"/>
                        <w:color w:val="777877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77877"/>
                        <w:sz w:val="14"/>
                        <w:szCs w:val="14"/>
                      </w:rPr>
                      <w:t>CropLife International aisbl,</w:t>
                    </w:r>
                    <w:r>
                      <w:rPr>
                        <w:rFonts w:ascii="Arial" w:hAnsi="Arial" w:cs="Arial"/>
                        <w:color w:val="777877"/>
                        <w:sz w:val="14"/>
                        <w:szCs w:val="14"/>
                      </w:rPr>
                      <w:t xml:space="preserve"> 326 avenue Louise, box 35, B-1050 Brussels Belgium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5916C0">
      <w:fldChar w:fldCharType="begin"/>
    </w:r>
    <w:r w:rsidR="005916C0">
      <w:instrText xml:space="preserve"> PAGE   \* MERGEFORMAT </w:instrText>
    </w:r>
    <w:r w:rsidR="005916C0">
      <w:fldChar w:fldCharType="separate"/>
    </w:r>
    <w:r w:rsidR="00C4193A">
      <w:rPr>
        <w:noProof/>
      </w:rPr>
      <w:t>1</w:t>
    </w:r>
    <w:r w:rsidR="005916C0">
      <w:rPr>
        <w:noProof/>
      </w:rPr>
      <w:fldChar w:fldCharType="end"/>
    </w:r>
    <w:r w:rsidR="00D97E7D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61867C4" wp14:editId="33B0FCEA">
              <wp:simplePos x="0" y="0"/>
              <wp:positionH relativeFrom="column">
                <wp:posOffset>0</wp:posOffset>
              </wp:positionH>
              <wp:positionV relativeFrom="bottomMargin">
                <wp:posOffset>252095</wp:posOffset>
              </wp:positionV>
              <wp:extent cx="5976000" cy="18000"/>
              <wp:effectExtent l="0" t="0" r="0" b="762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6000" cy="18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64A70B"/>
                          </a:gs>
                          <a:gs pos="100000">
                            <a:srgbClr val="046A38"/>
                          </a:gs>
                          <a:gs pos="7000">
                            <a:srgbClr val="64A70B"/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54BBB63" id="Rectangle 19" o:spid="_x0000_s1026" style="position:absolute;margin-left:0;margin-top:19.85pt;width:470.55pt;height:1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" fillcolor="#64a70b" stroked="f">
              <v:fill color2="#046a38" rotate="t" angle="90" colors="0 #64a70b;4588f #64a70b;1 #046a38" focus="100%" type="gradient">
                <o:fill v:ext="view" type="gradientUnscaled"/>
              </v:fill>
              <w10:wrap anchory="margin"/>
            </v:rect>
          </w:pict>
        </mc:Fallback>
      </mc:AlternateContent>
    </w:r>
    <w:r w:rsidR="00D97E7D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66B4562" wp14:editId="632218DA">
              <wp:simplePos x="0" y="0"/>
              <wp:positionH relativeFrom="page">
                <wp:posOffset>5422900</wp:posOffset>
              </wp:positionH>
              <wp:positionV relativeFrom="bottomMargin">
                <wp:posOffset>252095</wp:posOffset>
              </wp:positionV>
              <wp:extent cx="1548000" cy="359410"/>
              <wp:effectExtent l="0" t="0" r="1905" b="2159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80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DCBFB32" w14:textId="77777777" w:rsidR="00D97E7D" w:rsidRPr="007E53DE" w:rsidRDefault="00D97E7D" w:rsidP="00EA4F95">
                          <w:pPr>
                            <w:pStyle w:val="NoParagraphStyle"/>
                            <w:rPr>
                              <w:rFonts w:ascii="Arial" w:hAnsi="Arial" w:cs="Arial"/>
                              <w:color w:val="64A70B"/>
                              <w:sz w:val="20"/>
                              <w:szCs w:val="20"/>
                            </w:rPr>
                          </w:pPr>
                          <w:r w:rsidRPr="007E53DE">
                            <w:rPr>
                              <w:rFonts w:ascii="Arial" w:hAnsi="Arial" w:cs="Arial"/>
                              <w:color w:val="64A70B"/>
                              <w:sz w:val="20"/>
                              <w:szCs w:val="20"/>
                            </w:rPr>
                            <w:t>Helping Farmers Grow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66B4562" id="Text Box 21" o:spid="_x0000_s1030" type="#_x0000_t202" style="position:absolute;left:0;text-align:left;margin-left:427pt;margin-top:19.85pt;width:121.9pt;height:2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" filled="f" stroked="f">
              <v:textbox inset="0,0,0,0">
                <w:txbxContent>
                  <w:p w14:paraId="7DCBFB32" w14:textId="77777777" w:rsidR="00D97E7D" w:rsidRPr="007E53DE" w:rsidRDefault="00D97E7D" w:rsidP="00EA4F95">
                    <w:pPr>
                      <w:pStyle w:val="NoParagraphStyle"/>
                      <w:rPr>
                        <w:rFonts w:ascii="Arial" w:hAnsi="Arial" w:cs="Arial"/>
                        <w:color w:val="64A70B"/>
                        <w:sz w:val="20"/>
                        <w:szCs w:val="20"/>
                      </w:rPr>
                    </w:pPr>
                    <w:r w:rsidRPr="007E53DE">
                      <w:rPr>
                        <w:rFonts w:ascii="Arial" w:hAnsi="Arial" w:cs="Arial"/>
                        <w:color w:val="64A70B"/>
                        <w:sz w:val="20"/>
                        <w:szCs w:val="20"/>
                      </w:rPr>
                      <w:t>Helping Farmers Grow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E923D" w14:textId="77777777" w:rsidR="00AB6257" w:rsidRDefault="00AB6257">
      <w:r>
        <w:separator/>
      </w:r>
    </w:p>
  </w:footnote>
  <w:footnote w:type="continuationSeparator" w:id="0">
    <w:p w14:paraId="4CB2CE6C" w14:textId="77777777" w:rsidR="00AB6257" w:rsidRDefault="00AB6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262F0" w14:textId="1C6CE3EB" w:rsidR="00D97E7D" w:rsidRDefault="0063495A">
    <w:pPr>
      <w:pStyle w:val="Header"/>
    </w:pPr>
    <w:r w:rsidRPr="00C015A8">
      <w:rPr>
        <w:noProof/>
      </w:rPr>
      <w:drawing>
        <wp:anchor distT="0" distB="0" distL="114300" distR="114300" simplePos="0" relativeHeight="251673600" behindDoc="1" locked="0" layoutInCell="1" allowOverlap="1" wp14:anchorId="22D5C8AD" wp14:editId="20B8D3F7">
          <wp:simplePos x="0" y="0"/>
          <wp:positionH relativeFrom="page">
            <wp:posOffset>4118610</wp:posOffset>
          </wp:positionH>
          <wp:positionV relativeFrom="page">
            <wp:posOffset>187325</wp:posOffset>
          </wp:positionV>
          <wp:extent cx="2914407" cy="943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_Logo_NB_RGB_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407" cy="94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E88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87077E1" wp14:editId="1ECDCEDD">
              <wp:simplePos x="0" y="0"/>
              <wp:positionH relativeFrom="margin">
                <wp:posOffset>3564255</wp:posOffset>
              </wp:positionH>
              <wp:positionV relativeFrom="page">
                <wp:posOffset>1080135</wp:posOffset>
              </wp:positionV>
              <wp:extent cx="2880000" cy="360000"/>
              <wp:effectExtent l="0" t="0" r="15875" b="215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D2F27AF" w14:textId="19F7BBB9" w:rsidR="00997E88" w:rsidRDefault="004B0516" w:rsidP="00E559B0">
                          <w:pPr>
                            <w:pStyle w:val="Headline"/>
                          </w:pPr>
                          <w:r>
                            <w:t>FOR IMMEDIATE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87077E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280.65pt;margin-top:85.05pt;width:226.75pt;height:28.3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" filled="f" stroked="f">
              <v:textbox inset="0,0,0,0">
                <w:txbxContent>
                  <w:p w14:paraId="4D2F27AF" w14:textId="19F7BBB9" w:rsidR="00997E88" w:rsidRDefault="004B0516" w:rsidP="00E559B0">
                    <w:pPr>
                      <w:pStyle w:val="Headline"/>
                    </w:pPr>
                    <w:r>
                      <w:t>FOR IMMEDIATE RELEASE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A4F95"/>
    <w:rsid w:val="00024E9E"/>
    <w:rsid w:val="00025972"/>
    <w:rsid w:val="000349F4"/>
    <w:rsid w:val="0003748A"/>
    <w:rsid w:val="000C54C3"/>
    <w:rsid w:val="001A5372"/>
    <w:rsid w:val="002C502F"/>
    <w:rsid w:val="0031407D"/>
    <w:rsid w:val="003A66C7"/>
    <w:rsid w:val="003C596C"/>
    <w:rsid w:val="003D2E1B"/>
    <w:rsid w:val="004A4067"/>
    <w:rsid w:val="004B0516"/>
    <w:rsid w:val="004B079A"/>
    <w:rsid w:val="004E566A"/>
    <w:rsid w:val="004E595D"/>
    <w:rsid w:val="004E6129"/>
    <w:rsid w:val="00575A6C"/>
    <w:rsid w:val="005916C0"/>
    <w:rsid w:val="00596449"/>
    <w:rsid w:val="005F539C"/>
    <w:rsid w:val="00610C55"/>
    <w:rsid w:val="0063495A"/>
    <w:rsid w:val="00705197"/>
    <w:rsid w:val="00706C59"/>
    <w:rsid w:val="00760A30"/>
    <w:rsid w:val="007B4D13"/>
    <w:rsid w:val="007C48EF"/>
    <w:rsid w:val="007F7551"/>
    <w:rsid w:val="00826ADE"/>
    <w:rsid w:val="008B4F60"/>
    <w:rsid w:val="008E489C"/>
    <w:rsid w:val="00911DEB"/>
    <w:rsid w:val="00914789"/>
    <w:rsid w:val="00914927"/>
    <w:rsid w:val="009204D0"/>
    <w:rsid w:val="0094412C"/>
    <w:rsid w:val="00997E88"/>
    <w:rsid w:val="009A7809"/>
    <w:rsid w:val="00A06A2C"/>
    <w:rsid w:val="00A563AD"/>
    <w:rsid w:val="00AB6257"/>
    <w:rsid w:val="00AB7A7C"/>
    <w:rsid w:val="00B26784"/>
    <w:rsid w:val="00B37648"/>
    <w:rsid w:val="00BF3F6C"/>
    <w:rsid w:val="00C4193A"/>
    <w:rsid w:val="00C97675"/>
    <w:rsid w:val="00D61F50"/>
    <w:rsid w:val="00D76486"/>
    <w:rsid w:val="00D930A6"/>
    <w:rsid w:val="00D97E7D"/>
    <w:rsid w:val="00DE18B5"/>
    <w:rsid w:val="00DE7F7B"/>
    <w:rsid w:val="00E03743"/>
    <w:rsid w:val="00E34BC3"/>
    <w:rsid w:val="00E559B0"/>
    <w:rsid w:val="00E774A7"/>
    <w:rsid w:val="00EA4F95"/>
    <w:rsid w:val="00F521A6"/>
    <w:rsid w:val="00FA2492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7AB78D"/>
  <w15:docId w15:val="{E233D1CB-1BD9-4375-A6D2-B7EE579C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Address"/>
    <w:next w:val="NoParagraphStyle"/>
    <w:rsid w:val="00D97E7D"/>
    <w:pPr>
      <w:tabs>
        <w:tab w:val="left" w:pos="227"/>
      </w:tabs>
      <w:spacing w:line="240" w:lineRule="exact"/>
    </w:pPr>
    <w:rPr>
      <w:color w:val="787878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A7C0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4A70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4A70B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4A70B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1520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1520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A4F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4A7C0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64A70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64A70B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64A70B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15205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15205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046A38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046A38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64A70B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64A70B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046A38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046A38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Borders>
        <w:top w:val="single" w:sz="8" w:space="0" w:color="FFC72C" w:themeColor="background2"/>
        <w:left w:val="single" w:sz="8" w:space="0" w:color="FFC72C" w:themeColor="background2"/>
        <w:bottom w:val="single" w:sz="8" w:space="0" w:color="FFC72C" w:themeColor="background2"/>
        <w:right w:val="single" w:sz="8" w:space="0" w:color="FFC72C" w:themeColor="background2"/>
        <w:insideH w:val="single" w:sz="8" w:space="0" w:color="FFC72C" w:themeColor="background2"/>
        <w:insideV w:val="single" w:sz="8" w:space="0" w:color="FFC72C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customStyle="1" w:styleId="BodyCopy">
    <w:name w:val="Body Copy"/>
    <w:autoRedefine/>
    <w:rsid w:val="00914789"/>
    <w:rPr>
      <w:rFonts w:cs="MinionPro-Regular"/>
      <w:color w:val="000000"/>
      <w:sz w:val="18"/>
      <w:szCs w:val="24"/>
      <w:lang w:val="en-GB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64A70B" w:themeColor="accent1" w:shadow="1"/>
        <w:left w:val="single" w:sz="2" w:space="10" w:color="64A70B" w:themeColor="accent1" w:shadow="1"/>
        <w:bottom w:val="single" w:sz="2" w:space="10" w:color="64A70B" w:themeColor="accent1" w:shadow="1"/>
        <w:right w:val="single" w:sz="2" w:space="10" w:color="64A70B" w:themeColor="accent1" w:shadow="1"/>
      </w:pBdr>
      <w:ind w:left="1152" w:right="1152"/>
    </w:pPr>
    <w:rPr>
      <w:i/>
      <w:iCs/>
      <w:color w:val="64A70B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64A70B" w:themeColor="accent1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64A70B" w:themeColor="accent1"/>
      </w:pBdr>
      <w:spacing w:before="200" w:after="280"/>
      <w:ind w:left="936" w:right="936"/>
    </w:pPr>
    <w:rPr>
      <w:b/>
      <w:bCs/>
      <w:i/>
      <w:iCs/>
      <w:color w:val="64A70B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64A70B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aliases w:val="Letter Text"/>
    <w:next w:val="NoParagraphStyle"/>
    <w:uiPriority w:val="34"/>
    <w:qFormat/>
    <w:rsid w:val="00997E88"/>
    <w:pPr>
      <w:tabs>
        <w:tab w:val="left" w:pos="1701"/>
      </w:tabs>
      <w:contextualSpacing/>
    </w:pPr>
    <w:rPr>
      <w:color w:val="000000" w:themeColor="text1"/>
      <w:sz w:val="18"/>
      <w:szCs w:val="18"/>
    </w:r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uiPriority w:val="99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aliases w:val="Sub Title"/>
    <w:basedOn w:val="Normal"/>
    <w:next w:val="Normal"/>
    <w:link w:val="SubtitleChar"/>
    <w:uiPriority w:val="11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64A70B" w:themeColor="accent1"/>
      <w:spacing w:val="15"/>
      <w:sz w:val="24"/>
      <w:szCs w:val="24"/>
    </w:rPr>
  </w:style>
  <w:style w:type="character" w:customStyle="1" w:styleId="SubtitleChar">
    <w:name w:val="Subtitle Char"/>
    <w:aliases w:val="Sub Title Char"/>
    <w:basedOn w:val="DefaultParagraphFont"/>
    <w:link w:val="Subtitle"/>
    <w:uiPriority w:val="11"/>
    <w:rsid w:val="00E03743"/>
    <w:rPr>
      <w:rFonts w:asciiTheme="majorHAnsi" w:eastAsiaTheme="majorEastAsia" w:hAnsiTheme="majorHAnsi" w:cstheme="majorBidi"/>
      <w:i/>
      <w:iCs/>
      <w:color w:val="64A70B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aliases w:val="Main Headline Title"/>
    <w:next w:val="NoParagraphStyle"/>
    <w:link w:val="TitleChar"/>
    <w:uiPriority w:val="10"/>
    <w:qFormat/>
    <w:rsid w:val="00997E88"/>
    <w:pPr>
      <w:pBdr>
        <w:bottom w:val="single" w:sz="8" w:space="4" w:color="64A70B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18"/>
      <w:szCs w:val="52"/>
    </w:rPr>
  </w:style>
  <w:style w:type="character" w:customStyle="1" w:styleId="TitleChar">
    <w:name w:val="Title Char"/>
    <w:aliases w:val="Main Headline Title Char"/>
    <w:basedOn w:val="DefaultParagraphFont"/>
    <w:link w:val="Title"/>
    <w:uiPriority w:val="10"/>
    <w:rsid w:val="00997E88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18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table" w:styleId="TableGrid">
    <w:name w:val="Table Grid"/>
    <w:basedOn w:val="TableNormal"/>
    <w:uiPriority w:val="59"/>
    <w:rsid w:val="00997E88"/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link w:val="HeadlineChar"/>
    <w:rsid w:val="00997E88"/>
    <w:rPr>
      <w:rFonts w:asciiTheme="majorHAnsi" w:eastAsiaTheme="majorEastAsia" w:hAnsiTheme="majorHAnsi" w:cstheme="majorBidi"/>
      <w:b/>
      <w:bCs/>
      <w:color w:val="64A70B"/>
      <w:sz w:val="30"/>
      <w:szCs w:val="28"/>
    </w:rPr>
  </w:style>
  <w:style w:type="character" w:customStyle="1" w:styleId="HeadlineChar">
    <w:name w:val="Headline Char"/>
    <w:basedOn w:val="DefaultParagraphFont"/>
    <w:link w:val="Headline"/>
    <w:rsid w:val="00997E88"/>
    <w:rPr>
      <w:rFonts w:asciiTheme="majorHAnsi" w:eastAsiaTheme="majorEastAsia" w:hAnsiTheme="majorHAnsi" w:cstheme="majorBidi"/>
      <w:b/>
      <w:bCs/>
      <w:color w:val="64A70B"/>
      <w:sz w:val="30"/>
      <w:szCs w:val="28"/>
    </w:rPr>
  </w:style>
  <w:style w:type="paragraph" w:customStyle="1" w:styleId="LetterTextLarge">
    <w:name w:val="Letter Text Large"/>
    <w:basedOn w:val="ListParagraph"/>
    <w:qFormat/>
    <w:rsid w:val="00997E88"/>
    <w:pPr>
      <w:keepNext/>
      <w:keepLines/>
      <w:contextualSpacing w:val="0"/>
    </w:pPr>
    <w:rPr>
      <w:rFonts w:ascii="Arial" w:hAnsi="Arial"/>
      <w:color w:val="auto"/>
      <w:sz w:val="24"/>
      <w:szCs w:val="24"/>
      <w:lang w:val="en-GB"/>
    </w:rPr>
  </w:style>
  <w:style w:type="paragraph" w:customStyle="1" w:styleId="LetterTextExtraLarge">
    <w:name w:val="Letter Text Extra Large"/>
    <w:rsid w:val="004E595D"/>
    <w:pPr>
      <w:tabs>
        <w:tab w:val="left" w:pos="1701"/>
      </w:tabs>
    </w:pPr>
    <w:rPr>
      <w:rFonts w:ascii="Arial" w:hAnsi="Arial"/>
      <w:b/>
      <w:sz w:val="24"/>
      <w:szCs w:val="24"/>
      <w:lang w:val="en-GB"/>
    </w:rPr>
  </w:style>
  <w:style w:type="paragraph" w:customStyle="1" w:styleId="SubHeadingLarge">
    <w:name w:val="Sub Heading Large"/>
    <w:rsid w:val="004B0516"/>
    <w:pPr>
      <w:jc w:val="center"/>
    </w:pPr>
    <w:rPr>
      <w:rFonts w:ascii="Arial" w:hAnsi="Arial"/>
      <w:b/>
      <w:sz w:val="1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2678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6784"/>
    <w:rPr>
      <w:b/>
      <w:bCs/>
    </w:rPr>
  </w:style>
  <w:style w:type="character" w:styleId="Emphasis">
    <w:name w:val="Emphasis"/>
    <w:basedOn w:val="DefaultParagraphFont"/>
    <w:uiPriority w:val="20"/>
    <w:qFormat/>
    <w:rsid w:val="00B26784"/>
    <w:rPr>
      <w:i/>
      <w:iCs/>
    </w:rPr>
  </w:style>
  <w:style w:type="character" w:styleId="Mention">
    <w:name w:val="Mention"/>
    <w:basedOn w:val="DefaultParagraphFont"/>
    <w:uiPriority w:val="99"/>
    <w:semiHidden/>
    <w:unhideWhenUsed/>
    <w:rsid w:val="0094412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29"/>
    <w:pPr>
      <w:spacing w:line="240" w:lineRule="auto"/>
    </w:pPr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29"/>
    <w:rPr>
      <w:rFonts w:ascii="Times New Roman" w:hAnsi="Times New Roman" w:cs="Times New Roman"/>
      <w:color w:val="78787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b.carstoiu@croplif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pital">
  <a:themeElements>
    <a:clrScheme name="CROPLIFE-2013">
      <a:dk1>
        <a:srgbClr val="000000"/>
      </a:dk1>
      <a:lt1>
        <a:sysClr val="window" lastClr="FFFFFF"/>
      </a:lt1>
      <a:dk2>
        <a:srgbClr val="046A38"/>
      </a:dk2>
      <a:lt2>
        <a:srgbClr val="FFC72C"/>
      </a:lt2>
      <a:accent1>
        <a:srgbClr val="64A70B"/>
      </a:accent1>
      <a:accent2>
        <a:srgbClr val="AF272F"/>
      </a:accent2>
      <a:accent3>
        <a:srgbClr val="612C51"/>
      </a:accent3>
      <a:accent4>
        <a:srgbClr val="8064A2"/>
      </a:accent4>
      <a:accent5>
        <a:srgbClr val="00816D"/>
      </a:accent5>
      <a:accent6>
        <a:srgbClr val="AF272F"/>
      </a:accent6>
      <a:hlink>
        <a:srgbClr val="64A70B"/>
      </a:hlink>
      <a:folHlink>
        <a:srgbClr val="808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CLOUDBIZZ</Company>
  <LinksUpToDate>false</LinksUpToDate>
  <CharactersWithSpaces>2032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alexander.man</dc:creator>
  <cp:lastModifiedBy>George Catchpole</cp:lastModifiedBy>
  <cp:revision>2</cp:revision>
  <cp:lastPrinted>2013-09-23T09:33:00Z</cp:lastPrinted>
  <dcterms:created xsi:type="dcterms:W3CDTF">2017-07-18T15:17:00Z</dcterms:created>
  <dcterms:modified xsi:type="dcterms:W3CDTF">2017-07-18T15:17:00Z</dcterms:modified>
</cp:coreProperties>
</file>