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00"/>
        <w:gridCol w:w="3780"/>
      </w:tblGrid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r w:rsidRPr="0054651E">
              <w:t>ID</w:t>
            </w:r>
          </w:p>
        </w:tc>
        <w:tc>
          <w:tcPr>
            <w:tcW w:w="1800" w:type="dxa"/>
          </w:tcPr>
          <w:p w:rsidR="00464280" w:rsidRPr="0054651E" w:rsidRDefault="00464280" w:rsidP="0038450F">
            <w:r w:rsidRPr="0054651E">
              <w:t>Sequence</w:t>
            </w:r>
          </w:p>
        </w:tc>
        <w:tc>
          <w:tcPr>
            <w:tcW w:w="3780" w:type="dxa"/>
          </w:tcPr>
          <w:p w:rsidR="00464280" w:rsidRPr="0054651E" w:rsidRDefault="00464280" w:rsidP="0038450F">
            <w:r w:rsidRPr="0054651E">
              <w:t>References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QGSVQPQQL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QYSQPEQPI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DQ2.2-glut-L1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PYPEQEEPF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PYPEQQEPF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DQ2.5-ave-1c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PFPQPELPY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PFPQPQLPY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PYPQPELPY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PYPQPQLPY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PQPELPYPQ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PQPQLPYPQ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FRPEQPYPQ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PQQSFPQQQ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IQPEQPAQL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IQPQQPAQL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SQPEQEFPQ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</w:t>
            </w:r>
            <w:r w:rsidR="00C23437" w:rsidRPr="00F7736D">
              <w:rPr>
                <w:rFonts w:ascii="Courier New" w:hAnsi="Courier New" w:cs="Courier New"/>
                <w:lang w:val="pt-BR"/>
              </w:rPr>
              <w:t>Q</w:t>
            </w:r>
            <w:r w:rsidRPr="00464280">
              <w:rPr>
                <w:rFonts w:ascii="Courier New" w:hAnsi="Courier New" w:cs="Courier New"/>
                <w:lang w:val="pt-BR"/>
              </w:rPr>
              <w:t>QQFPQ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PQPEQEFPQ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PQPQQQFPQ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PQPEQPFCQ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PQPQQPFCQ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DQ2.5-glia-gamma4e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LQPEQPFPQ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QQPFPEQPQ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QQPFPQQPQ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PQPEQPFPW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PQPQQPFPW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PFSQQQQPV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FSQQQESPF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FSQQQQSPF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DQ2.5-hor-3a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PIPEQPQPY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DQ2.5-hor-3b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PYPEQPQPY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PFPEQPEQI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QGSFQPSQQ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EQPQQPYPE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DQ8-glut-H1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DQ8.5-glia-gamma1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DQ8.5-glut-H1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</w:t>
            </w:r>
          </w:p>
        </w:tc>
      </w:tr>
      <w:tr w:rsidR="00E9721F" w:rsidRPr="0054651E" w:rsidTr="00E9721F">
        <w:trPr>
          <w:trHeight w:val="278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DQ2.5-glia-α3var </w:t>
            </w:r>
          </w:p>
        </w:tc>
        <w:tc>
          <w:tcPr>
            <w:tcW w:w="1800" w:type="dxa"/>
          </w:tcPr>
          <w:p w:rsidR="00E9721F" w:rsidRPr="00BD0E70" w:rsidRDefault="00E9721F" w:rsidP="00E9721F">
            <w:pPr>
              <w:rPr>
                <w:rFonts w:ascii="Calibri" w:eastAsia="Times New Roman" w:hAnsi="Calibri" w:cs="Calibri"/>
                <w:bCs/>
                <w:color w:val="000000"/>
                <w:lang w:val="pt-BR"/>
              </w:rPr>
            </w:pPr>
            <w:r w:rsidRPr="00BD0E70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FLP</w:t>
            </w:r>
            <w:r w:rsidRPr="00BD0E70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Q</w:t>
            </w:r>
            <w:r w:rsidRPr="00BD0E70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LPYPQ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F60C19"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>Ruiz-Carnicer</w:t>
            </w:r>
            <w:r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 xml:space="preserve"> </w:t>
            </w:r>
            <w:r w:rsidRPr="00F60C19">
              <w:rPr>
                <w:rFonts w:ascii="Calibri" w:eastAsia="Times New Roman" w:hAnsi="Calibri" w:cs="Calibri"/>
                <w:bCs/>
                <w:color w:val="000000"/>
              </w:rPr>
              <w:t>2019</w:t>
            </w:r>
          </w:p>
        </w:tc>
      </w:tr>
      <w:tr w:rsidR="00E9721F" w:rsidRPr="0054651E" w:rsidTr="00E9721F">
        <w:trPr>
          <w:trHeight w:val="170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>DQ2.5-glia-α3var*</w:t>
            </w:r>
          </w:p>
        </w:tc>
        <w:tc>
          <w:tcPr>
            <w:tcW w:w="1800" w:type="dxa"/>
          </w:tcPr>
          <w:p w:rsidR="00E9721F" w:rsidRPr="00415BFD" w:rsidRDefault="00E9721F" w:rsidP="00E9721F">
            <w:pPr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</w:pPr>
            <w:r w:rsidRPr="00415BFD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FLP</w:t>
            </w:r>
            <w:r w:rsidRPr="00415BFD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E</w:t>
            </w:r>
            <w:r w:rsidRPr="00415BFD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LPYPQ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F60C19"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>Ruiz-Carnicer</w:t>
            </w:r>
            <w:r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 xml:space="preserve"> </w:t>
            </w:r>
            <w:r w:rsidRPr="00F60C19">
              <w:rPr>
                <w:rFonts w:ascii="Calibri" w:eastAsia="Times New Roman" w:hAnsi="Calibri" w:cs="Calibri"/>
                <w:bCs/>
                <w:color w:val="000000"/>
              </w:rPr>
              <w:t>2019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54651E" w:rsidRDefault="00E9721F" w:rsidP="0038450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DQ2-P.fluor-α1a</w:t>
            </w:r>
          </w:p>
        </w:tc>
        <w:tc>
          <w:tcPr>
            <w:tcW w:w="1800" w:type="dxa"/>
          </w:tcPr>
          <w:p w:rsidR="00E9721F" w:rsidRPr="00464280" w:rsidRDefault="00E9721F" w:rsidP="0038450F">
            <w:pPr>
              <w:rPr>
                <w:rFonts w:ascii="Courier New" w:hAnsi="Courier New" w:cs="Courier New"/>
                <w:lang w:val="pt-BR"/>
              </w:rPr>
            </w:pP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PMPMP</w:t>
            </w:r>
            <w:r w:rsidRPr="00E9721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E</w:t>
            </w: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38450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E9721F">
        <w:trPr>
          <w:trHeight w:val="242"/>
        </w:trPr>
        <w:tc>
          <w:tcPr>
            <w:tcW w:w="2358" w:type="dxa"/>
          </w:tcPr>
          <w:p w:rsidR="00E9721F" w:rsidRPr="00E9721F" w:rsidRDefault="00E9721F" w:rsidP="0038450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DQ2-P.fluor-α1a*</w:t>
            </w:r>
          </w:p>
        </w:tc>
        <w:tc>
          <w:tcPr>
            <w:tcW w:w="1800" w:type="dxa"/>
          </w:tcPr>
          <w:p w:rsidR="00E9721F" w:rsidRPr="00464280" w:rsidRDefault="00E9721F" w:rsidP="0038450F">
            <w:pPr>
              <w:rPr>
                <w:rFonts w:ascii="Courier New" w:hAnsi="Courier New" w:cs="Courier New"/>
                <w:lang w:val="pt-BR"/>
              </w:rPr>
            </w:pP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PMPMP</w:t>
            </w:r>
            <w:r w:rsidRPr="00E9721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Q</w:t>
            </w: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38450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E9721F">
        <w:trPr>
          <w:trHeight w:val="197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DQ2-P.fluor-α1b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</w:rPr>
              <w:t>D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DQ2-E.cloac-ω1a 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PFPEG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QPF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DQ2-E.cloac-ω1a*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PFPEG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QPF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DQ2-P.fluor-α2a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DQ2-P.fluor-α2a*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DQ2-P.fluor-α2b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DQ2-P.fluor-α2b*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DQ2-P.copro-α2a 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</w:rPr>
              <w:t>D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LPYPV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DQ2-P.aerug-α2a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VQS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LPYPE</w:t>
            </w:r>
          </w:p>
        </w:tc>
        <w:tc>
          <w:tcPr>
            <w:tcW w:w="3780" w:type="dxa"/>
          </w:tcPr>
          <w:p w:rsidR="00591758" w:rsidRDefault="00591758" w:rsidP="00591758">
            <w:r w:rsidRPr="00F462C7">
              <w:rPr>
                <w:rFonts w:ascii="Calibri" w:eastAsia="Times New Roman" w:hAnsi="Calibri" w:cs="Calibri"/>
                <w:bCs/>
                <w:color w:val="000000"/>
              </w:rPr>
              <w:t>Petersen 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DQ2-P.aerug-α2a* </w:t>
            </w:r>
          </w:p>
        </w:tc>
        <w:tc>
          <w:tcPr>
            <w:tcW w:w="1800" w:type="dxa"/>
          </w:tcPr>
          <w:p w:rsidR="00591758" w:rsidRPr="00E9721F" w:rsidRDefault="00591758" w:rsidP="00591758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VQS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LPYPE</w:t>
            </w:r>
          </w:p>
        </w:tc>
        <w:tc>
          <w:tcPr>
            <w:tcW w:w="3780" w:type="dxa"/>
          </w:tcPr>
          <w:p w:rsidR="00591758" w:rsidRDefault="00591758" w:rsidP="00591758">
            <w:r w:rsidRPr="00F462C7">
              <w:rPr>
                <w:rFonts w:ascii="Calibri" w:eastAsia="Times New Roman" w:hAnsi="Calibri" w:cs="Calibri"/>
                <w:bCs/>
                <w:color w:val="000000"/>
              </w:rPr>
              <w:t>Petersen 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</w:tbl>
    <w:p w:rsidR="00E9721F" w:rsidRDefault="00E9721F" w:rsidP="00E9721F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val="pt-BR"/>
        </w:rPr>
      </w:pPr>
    </w:p>
    <w:sectPr w:rsidR="00E97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BED" w:rsidRDefault="00A74BED" w:rsidP="00464280">
      <w:pPr>
        <w:spacing w:after="0" w:line="240" w:lineRule="auto"/>
      </w:pPr>
      <w:r>
        <w:separator/>
      </w:r>
    </w:p>
  </w:endnote>
  <w:endnote w:type="continuationSeparator" w:id="0">
    <w:p w:rsidR="00A74BED" w:rsidRDefault="00A74BED" w:rsidP="0046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46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A74B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0CB4A7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4445" r="0" b="635"/>
              <wp:wrapNone/>
              <wp:docPr id="1" name="MSIPCM4af04764a1fe9193e120a5e0" descr="{&quot;HashCode&quot;:-242339457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280" w:rsidRPr="00464280" w:rsidRDefault="00464280" w:rsidP="0046428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CB4A7" id="_x0000_t202" coordsize="21600,21600" o:spt="202" path="m,l,21600r21600,l21600,xe">
              <v:stroke joinstyle="miter"/>
              <v:path gradientshapeok="t" o:connecttype="rect"/>
            </v:shapetype>
            <v:shape id="MSIPCM4af04764a1fe9193e120a5e0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" o:allowincell="f" filled="f" stroked="f">
              <v:textbox inset=",0,20pt,0">
                <w:txbxContent>
                  <w:p w:rsidR="00464280" w:rsidRPr="00464280" w:rsidRDefault="00464280" w:rsidP="0046428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46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BED" w:rsidRDefault="00A74BED" w:rsidP="00464280">
      <w:pPr>
        <w:spacing w:after="0" w:line="240" w:lineRule="auto"/>
      </w:pPr>
      <w:r>
        <w:separator/>
      </w:r>
    </w:p>
  </w:footnote>
  <w:footnote w:type="continuationSeparator" w:id="0">
    <w:p w:rsidR="00A74BED" w:rsidRDefault="00A74BED" w:rsidP="0046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46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46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46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88"/>
    <w:rsid w:val="00092C04"/>
    <w:rsid w:val="00380D88"/>
    <w:rsid w:val="00464280"/>
    <w:rsid w:val="00503FA0"/>
    <w:rsid w:val="0054651E"/>
    <w:rsid w:val="005712CA"/>
    <w:rsid w:val="00591758"/>
    <w:rsid w:val="00605ED9"/>
    <w:rsid w:val="006A525E"/>
    <w:rsid w:val="00876AB5"/>
    <w:rsid w:val="00A74BED"/>
    <w:rsid w:val="00A82D3C"/>
    <w:rsid w:val="00C01828"/>
    <w:rsid w:val="00C23437"/>
    <w:rsid w:val="00C2787E"/>
    <w:rsid w:val="00D82213"/>
    <w:rsid w:val="00E9721F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648A"/>
  <w15:chartTrackingRefBased/>
  <w15:docId w15:val="{3DC0D702-D4E9-496B-8B99-84425C9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80"/>
  </w:style>
  <w:style w:type="paragraph" w:styleId="Footer">
    <w:name w:val="footer"/>
    <w:basedOn w:val="Normal"/>
    <w:link w:val="Foot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71516BDCCFD4A8562752E9E20B085" ma:contentTypeVersion="13" ma:contentTypeDescription="Create a new document." ma:contentTypeScope="" ma:versionID="22eda247f1bb9b849c8eecb61bf4c893">
  <xsd:schema xmlns:xsd="http://www.w3.org/2001/XMLSchema" xmlns:xs="http://www.w3.org/2001/XMLSchema" xmlns:p="http://schemas.microsoft.com/office/2006/metadata/properties" xmlns:ns2="2bf5a4ae-ff75-44c7-8962-245949c761ba" xmlns:ns3="8015e51d-a2bf-484d-9071-a956b765658b" targetNamespace="http://schemas.microsoft.com/office/2006/metadata/properties" ma:root="true" ma:fieldsID="cba7c515685d882d22e3d2e85b303283" ns2:_="" ns3:_="">
    <xsd:import namespace="2bf5a4ae-ff75-44c7-8962-245949c761ba"/>
    <xsd:import namespace="8015e51d-a2bf-484d-9071-a956b7656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a4ae-ff75-44c7-8962-245949c76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e51d-a2bf-484d-9071-a956b7656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F00A9-C735-4A96-B2E3-7162F6B0B697}"/>
</file>

<file path=customXml/itemProps2.xml><?xml version="1.0" encoding="utf-8"?>
<ds:datastoreItem xmlns:ds="http://schemas.openxmlformats.org/officeDocument/2006/customXml" ds:itemID="{81F24DE3-2085-4CEA-BE07-1FD87B2BC774}"/>
</file>

<file path=customXml/itemProps3.xml><?xml version="1.0" encoding="utf-8"?>
<ds:datastoreItem xmlns:ds="http://schemas.openxmlformats.org/officeDocument/2006/customXml" ds:itemID="{1B8416A5-3E14-43A3-84A2-86D6C9DBC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3118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Silvanovich</dc:creator>
  <cp:keywords/>
  <dc:description/>
  <cp:lastModifiedBy>Abby Simmons</cp:lastModifiedBy>
  <cp:revision>1</cp:revision>
  <dcterms:created xsi:type="dcterms:W3CDTF">2022-02-08T21:07:00Z</dcterms:created>
  <dcterms:modified xsi:type="dcterms:W3CDTF">2022-02-08T21:07:00Z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andre.silvanovich@bayer.com</vt:lpwstr>
  </property>
  <property fmtid="{D5CDD505-2E9C-101B-9397-08002B2CF9AE}" pid="5" name="MSIP_Label_7f850223-87a8-40c3-9eb2-432606efca2a_SetDate">
    <vt:lpwstr>2021-01-25T19:40:08.9075690Z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0x010100C0571516BDCCFD4A8562752E9E20B085</vt:lpwstr>
  </property>
</Properties>
</file>