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A60" w:rsidRPr="0031340A" w:rsidRDefault="0031340A">
      <w:pPr>
        <w:rPr>
          <w:b/>
          <w:bCs/>
          <w:sz w:val="28"/>
          <w:szCs w:val="28"/>
        </w:rPr>
      </w:pPr>
      <w:r w:rsidRPr="0031340A">
        <w:rPr>
          <w:b/>
          <w:bCs/>
          <w:sz w:val="28"/>
          <w:szCs w:val="28"/>
        </w:rPr>
        <w:t>2024 celiac peptide database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00"/>
        <w:gridCol w:w="3780"/>
      </w:tblGrid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r w:rsidRPr="0054651E">
              <w:t>ID</w:t>
            </w:r>
          </w:p>
        </w:tc>
        <w:tc>
          <w:tcPr>
            <w:tcW w:w="1800" w:type="dxa"/>
          </w:tcPr>
          <w:p w:rsidR="00464280" w:rsidRPr="0054651E" w:rsidRDefault="00464280" w:rsidP="0038450F">
            <w:r w:rsidRPr="0054651E">
              <w:t>Sequence</w:t>
            </w:r>
          </w:p>
        </w:tc>
        <w:tc>
          <w:tcPr>
            <w:tcW w:w="3780" w:type="dxa"/>
          </w:tcPr>
          <w:p w:rsidR="00464280" w:rsidRPr="0054651E" w:rsidRDefault="00464280" w:rsidP="0038450F">
            <w:r w:rsidRPr="0054651E">
              <w:t>References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DQ2.2-glia-alpha1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QGSVQPQQL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DQ2.2-glia-alpha2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QYSQPEQPI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DQ2.2-glut-L1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PFSEQEQPV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PYPEQEEPF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PYPEQQEPF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DQ2.5-ave-1c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PYPEQEQPI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PFPQPELPY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PFPQPQLPY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PYPQPELPY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PYPQPQLPY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PQPELPYPQ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PQPQLPYPQ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DQ2.5-glia-alpha3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FRPEQPYPQ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DQ2.5-glia-alpha3*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FRPQQPYPQ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PQQSFPQQQ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IQPEQPAQL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IQPQQPAQL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DQ2.5-glia-gamma3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QQPEQPYPQ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DQ2.5-glia-gamma3*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SQPEQEFPQ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SQP</w:t>
            </w:r>
            <w:r w:rsidR="00C23437" w:rsidRPr="00F7736D">
              <w:rPr>
                <w:rFonts w:ascii="Courier New" w:hAnsi="Courier New" w:cs="Courier New"/>
                <w:lang w:val="pt-BR"/>
              </w:rPr>
              <w:t>Q</w:t>
            </w:r>
            <w:r w:rsidRPr="00464280">
              <w:rPr>
                <w:rFonts w:ascii="Courier New" w:hAnsi="Courier New" w:cs="Courier New"/>
                <w:lang w:val="pt-BR"/>
              </w:rPr>
              <w:t>QQFPQ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PQPEQEFPQ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PQPQQQFPQ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DQ2.5-glia-gamma4c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DQ2.5-glia-gamma4c*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DQ2.5-glia-gamma4d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PQPEQPFCQ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DQ2.5-glia-gamma4d*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PQPQQPFCQ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DQ2.5-glia-gamma4e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LQPEQPFPQ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DQ2.5-glia-gamma5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QQPFPEQPQ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DQ2.5-glia-gamma5*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QQPFPQQPQ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PQPEQPFPW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PQPQQPFPW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PFSEQEQPV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PFSQQQQPV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FSQQQESPF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FSQQQQSPF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DQ2.5-hor-3a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PIPEQPQPY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DQ2.5-hor-3b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PYPEQPQPY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DQ2.5-sec-2*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DQ2.5-sec-3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PFPEQPEQI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DQ8-glia-alpha1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EGSFQPSQE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DQ8-glia-alpha1*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QGSFQPSQQ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DQ8-glia-gamma1a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EQPQQPFPQ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DQ8-glia-gamma1a*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QQPQQPFPQ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DQ8-glia-gamma1b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EQPQQPYPE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DQ8-glia-gamma1b*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QQPQQPYPQ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DQ8-glia-gamma2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DQ8-glut-H1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QGYYPTSPQ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DQ8.5-glia-alpha1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EGSFQPSQE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DQ8.5-glia-gamma1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PQQSFPEQE</w:t>
            </w:r>
          </w:p>
        </w:tc>
        <w:tc>
          <w:tcPr>
            <w:tcW w:w="3780" w:type="dxa"/>
          </w:tcPr>
          <w:p w:rsidR="00464280" w:rsidRPr="0054651E" w:rsidRDefault="00C2787E" w:rsidP="0038450F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:rsidTr="00D82213">
        <w:tc>
          <w:tcPr>
            <w:tcW w:w="2358" w:type="dxa"/>
          </w:tcPr>
          <w:p w:rsidR="00464280" w:rsidRPr="0054651E" w:rsidRDefault="00464280" w:rsidP="0038450F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DQ8.5-glut-H1</w:t>
            </w:r>
          </w:p>
        </w:tc>
        <w:tc>
          <w:tcPr>
            <w:tcW w:w="1800" w:type="dxa"/>
          </w:tcPr>
          <w:p w:rsidR="00464280" w:rsidRPr="00464280" w:rsidRDefault="00464280" w:rsidP="0038450F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QGYYPTSPQ</w:t>
            </w:r>
          </w:p>
        </w:tc>
        <w:tc>
          <w:tcPr>
            <w:tcW w:w="3780" w:type="dxa"/>
          </w:tcPr>
          <w:p w:rsidR="00464280" w:rsidRPr="0054651E" w:rsidRDefault="00D82213" w:rsidP="0038450F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</w:t>
            </w:r>
          </w:p>
        </w:tc>
      </w:tr>
      <w:tr w:rsidR="00E9721F" w:rsidRPr="0054651E" w:rsidTr="00E9721F">
        <w:trPr>
          <w:trHeight w:val="278"/>
        </w:trPr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DQ2.5-glia-α3var </w:t>
            </w:r>
          </w:p>
        </w:tc>
        <w:tc>
          <w:tcPr>
            <w:tcW w:w="1800" w:type="dxa"/>
          </w:tcPr>
          <w:p w:rsidR="00E9721F" w:rsidRPr="00BD0E70" w:rsidRDefault="00E9721F" w:rsidP="00E9721F">
            <w:pPr>
              <w:rPr>
                <w:rFonts w:ascii="Calibri" w:eastAsia="Times New Roman" w:hAnsi="Calibri" w:cs="Calibri"/>
                <w:bCs/>
                <w:color w:val="000000"/>
                <w:lang w:val="pt-BR"/>
              </w:rPr>
            </w:pPr>
            <w:r w:rsidRPr="00BD0E70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FLP</w:t>
            </w:r>
            <w:r w:rsidRPr="00BD0E70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Q</w:t>
            </w:r>
            <w:r w:rsidRPr="00BD0E70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LPYPQ</w:t>
            </w:r>
          </w:p>
        </w:tc>
        <w:tc>
          <w:tcPr>
            <w:tcW w:w="3780" w:type="dxa"/>
          </w:tcPr>
          <w:p w:rsidR="00E9721F" w:rsidRPr="00D82213" w:rsidRDefault="00E9721F" w:rsidP="00E9721F">
            <w:pPr>
              <w:rPr>
                <w:lang w:val="pt-BR"/>
              </w:rPr>
            </w:pPr>
            <w:r w:rsidRPr="00F60C19"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>Ruiz-Carnicer</w:t>
            </w:r>
            <w:r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 xml:space="preserve"> </w:t>
            </w:r>
            <w:r w:rsidRPr="00F60C19">
              <w:rPr>
                <w:rFonts w:ascii="Calibri" w:eastAsia="Times New Roman" w:hAnsi="Calibri" w:cs="Calibri"/>
                <w:bCs/>
                <w:color w:val="000000"/>
              </w:rPr>
              <w:t>2019</w:t>
            </w:r>
          </w:p>
        </w:tc>
      </w:tr>
      <w:tr w:rsidR="00E9721F" w:rsidRPr="0054651E" w:rsidTr="00E9721F">
        <w:trPr>
          <w:trHeight w:val="170"/>
        </w:trPr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>DQ2.5-glia-α3var*</w:t>
            </w:r>
          </w:p>
        </w:tc>
        <w:tc>
          <w:tcPr>
            <w:tcW w:w="1800" w:type="dxa"/>
          </w:tcPr>
          <w:p w:rsidR="00E9721F" w:rsidRPr="00415BFD" w:rsidRDefault="00E9721F" w:rsidP="00E9721F">
            <w:pPr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</w:pPr>
            <w:r w:rsidRPr="00415BFD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FLP</w:t>
            </w:r>
            <w:r w:rsidRPr="00415BFD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E</w:t>
            </w:r>
            <w:r w:rsidRPr="00415BFD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LPYPQ</w:t>
            </w:r>
          </w:p>
        </w:tc>
        <w:tc>
          <w:tcPr>
            <w:tcW w:w="3780" w:type="dxa"/>
          </w:tcPr>
          <w:p w:rsidR="00E9721F" w:rsidRPr="00D82213" w:rsidRDefault="00E9721F" w:rsidP="00E9721F">
            <w:pPr>
              <w:rPr>
                <w:lang w:val="pt-BR"/>
              </w:rPr>
            </w:pPr>
            <w:r w:rsidRPr="00F60C19"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>Ruiz-Carnicer</w:t>
            </w:r>
            <w:r>
              <w:rPr>
                <w:rFonts w:ascii="Calibri" w:eastAsia="Times New Roman" w:hAnsi="Calibri" w:cs="Calibri"/>
                <w:bCs/>
                <w:color w:val="000000"/>
                <w:lang w:val="fr-FR"/>
              </w:rPr>
              <w:t xml:space="preserve"> </w:t>
            </w:r>
            <w:r w:rsidRPr="00F60C19">
              <w:rPr>
                <w:rFonts w:ascii="Calibri" w:eastAsia="Times New Roman" w:hAnsi="Calibri" w:cs="Calibri"/>
                <w:bCs/>
                <w:color w:val="000000"/>
              </w:rPr>
              <w:t>2019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54651E" w:rsidRDefault="00E9721F" w:rsidP="0038450F">
            <w:pPr>
              <w:rPr>
                <w:lang w:val="pt-BR"/>
              </w:rPr>
            </w:pPr>
            <w:r w:rsidRPr="00E9721F">
              <w:rPr>
                <w:lang w:val="pt-BR"/>
              </w:rPr>
              <w:t>DQ2-P.fluor-α1a</w:t>
            </w:r>
          </w:p>
        </w:tc>
        <w:tc>
          <w:tcPr>
            <w:tcW w:w="1800" w:type="dxa"/>
          </w:tcPr>
          <w:p w:rsidR="00E9721F" w:rsidRPr="00464280" w:rsidRDefault="00E9721F" w:rsidP="0038450F">
            <w:pPr>
              <w:rPr>
                <w:rFonts w:ascii="Courier New" w:hAnsi="Courier New" w:cs="Courier New"/>
                <w:lang w:val="pt-BR"/>
              </w:rPr>
            </w:pP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PMPMP</w:t>
            </w:r>
            <w:r w:rsidRPr="00E9721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E</w:t>
            </w: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</w:t>
            </w:r>
          </w:p>
        </w:tc>
        <w:tc>
          <w:tcPr>
            <w:tcW w:w="3780" w:type="dxa"/>
          </w:tcPr>
          <w:p w:rsidR="00E9721F" w:rsidRPr="00D82213" w:rsidRDefault="00E9721F" w:rsidP="0038450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E9721F" w:rsidRPr="0054651E" w:rsidTr="00E9721F">
        <w:trPr>
          <w:trHeight w:val="242"/>
        </w:trPr>
        <w:tc>
          <w:tcPr>
            <w:tcW w:w="2358" w:type="dxa"/>
          </w:tcPr>
          <w:p w:rsidR="00E9721F" w:rsidRPr="00E9721F" w:rsidRDefault="00E9721F" w:rsidP="0038450F">
            <w:pPr>
              <w:rPr>
                <w:lang w:val="pt-BR"/>
              </w:rPr>
            </w:pPr>
            <w:r w:rsidRPr="00E9721F">
              <w:rPr>
                <w:lang w:val="pt-BR"/>
              </w:rPr>
              <w:t>DQ2-P.fluor-α1a*</w:t>
            </w:r>
          </w:p>
        </w:tc>
        <w:tc>
          <w:tcPr>
            <w:tcW w:w="1800" w:type="dxa"/>
          </w:tcPr>
          <w:p w:rsidR="00E9721F" w:rsidRPr="00464280" w:rsidRDefault="00E9721F" w:rsidP="0038450F">
            <w:pPr>
              <w:rPr>
                <w:rFonts w:ascii="Courier New" w:hAnsi="Courier New" w:cs="Courier New"/>
                <w:lang w:val="pt-BR"/>
              </w:rPr>
            </w:pP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PMPMP</w:t>
            </w:r>
            <w:r w:rsidRPr="00E9721F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val="pt-BR"/>
              </w:rPr>
              <w:t>Q</w:t>
            </w:r>
            <w:r w:rsidRPr="00E9721F">
              <w:rPr>
                <w:rFonts w:ascii="Courier New" w:eastAsia="Times New Roman" w:hAnsi="Courier New" w:cs="Courier New"/>
                <w:bCs/>
                <w:color w:val="000000"/>
                <w:lang w:val="pt-BR"/>
              </w:rPr>
              <w:t>LPY</w:t>
            </w:r>
          </w:p>
        </w:tc>
        <w:tc>
          <w:tcPr>
            <w:tcW w:w="3780" w:type="dxa"/>
          </w:tcPr>
          <w:p w:rsidR="00E9721F" w:rsidRPr="00D82213" w:rsidRDefault="00E9721F" w:rsidP="0038450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E9721F" w:rsidRPr="0054651E" w:rsidTr="00E9721F">
        <w:trPr>
          <w:trHeight w:val="197"/>
        </w:trPr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>DQ2-P.fluor-α1b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PMPLP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FF0000"/>
                <w:u w:val="single"/>
              </w:rPr>
              <w:t>D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</w:t>
            </w:r>
          </w:p>
        </w:tc>
        <w:tc>
          <w:tcPr>
            <w:tcW w:w="3780" w:type="dxa"/>
          </w:tcPr>
          <w:p w:rsidR="00E9721F" w:rsidRPr="00D82213" w:rsidRDefault="00E9721F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DQ2-E.cloac-ω1a  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PFPEG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QPF</w:t>
            </w:r>
          </w:p>
        </w:tc>
        <w:tc>
          <w:tcPr>
            <w:tcW w:w="3780" w:type="dxa"/>
          </w:tcPr>
          <w:p w:rsidR="00E9721F" w:rsidRPr="00D82213" w:rsidRDefault="00591758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DQ2-E.cloac-ω1a* 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PFPEG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QPF</w:t>
            </w:r>
          </w:p>
        </w:tc>
        <w:tc>
          <w:tcPr>
            <w:tcW w:w="3780" w:type="dxa"/>
          </w:tcPr>
          <w:p w:rsidR="00E9721F" w:rsidRPr="00D82213" w:rsidRDefault="00591758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DQ2-P.fluor-α2a 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PMP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DQ2-P.fluor-α2a*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PMP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DQ2-P.fluor-α2b 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PLP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DQ2-P.fluor-α2b*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PLP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LPYPA</w:t>
            </w:r>
          </w:p>
        </w:tc>
        <w:tc>
          <w:tcPr>
            <w:tcW w:w="3780" w:type="dxa"/>
          </w:tcPr>
          <w:p w:rsidR="00591758" w:rsidRPr="00D82213" w:rsidRDefault="00591758" w:rsidP="00591758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E9721F" w:rsidRPr="0054651E" w:rsidTr="00D82213">
        <w:tc>
          <w:tcPr>
            <w:tcW w:w="2358" w:type="dxa"/>
          </w:tcPr>
          <w:p w:rsidR="00E9721F" w:rsidRPr="00E9721F" w:rsidRDefault="00E9721F" w:rsidP="00E9721F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DQ2-P.copro-α2a  </w:t>
            </w:r>
          </w:p>
        </w:tc>
        <w:tc>
          <w:tcPr>
            <w:tcW w:w="1800" w:type="dxa"/>
          </w:tcPr>
          <w:p w:rsidR="00E9721F" w:rsidRPr="00464280" w:rsidRDefault="00E9721F" w:rsidP="00E9721F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PLP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FF0000"/>
                <w:u w:val="single"/>
              </w:rPr>
              <w:t>D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LPYPV</w:t>
            </w:r>
          </w:p>
        </w:tc>
        <w:tc>
          <w:tcPr>
            <w:tcW w:w="3780" w:type="dxa"/>
          </w:tcPr>
          <w:p w:rsidR="00E9721F" w:rsidRPr="00D82213" w:rsidRDefault="00591758" w:rsidP="00E9721F">
            <w:pPr>
              <w:rPr>
                <w:lang w:val="pt-BR"/>
              </w:rPr>
            </w:pP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Petersen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9D359F">
              <w:rPr>
                <w:rFonts w:ascii="Calibri" w:eastAsia="Times New Roman" w:hAnsi="Calibri" w:cs="Calibri"/>
                <w:bCs/>
                <w:color w:val="000000"/>
              </w:rPr>
              <w:t>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DQ2-P.aerug-α2a  </w:t>
            </w:r>
          </w:p>
        </w:tc>
        <w:tc>
          <w:tcPr>
            <w:tcW w:w="1800" w:type="dxa"/>
          </w:tcPr>
          <w:p w:rsidR="00591758" w:rsidRPr="00464280" w:rsidRDefault="00591758" w:rsidP="00591758">
            <w:pPr>
              <w:rPr>
                <w:rFonts w:ascii="Courier New" w:hAnsi="Courier New" w:cs="Courier New"/>
                <w:lang w:val="pt-BR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VQS</w:t>
            </w:r>
            <w:r w:rsidRPr="00B2404A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E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LPYPE</w:t>
            </w:r>
          </w:p>
        </w:tc>
        <w:tc>
          <w:tcPr>
            <w:tcW w:w="3780" w:type="dxa"/>
          </w:tcPr>
          <w:p w:rsidR="00591758" w:rsidRDefault="00591758" w:rsidP="00591758">
            <w:r w:rsidRPr="00F462C7">
              <w:rPr>
                <w:rFonts w:ascii="Calibri" w:eastAsia="Times New Roman" w:hAnsi="Calibri" w:cs="Calibri"/>
                <w:bCs/>
                <w:color w:val="000000"/>
              </w:rPr>
              <w:t>Petersen 2020</w:t>
            </w:r>
          </w:p>
        </w:tc>
      </w:tr>
      <w:tr w:rsidR="00591758" w:rsidRPr="0054651E" w:rsidTr="00D82213">
        <w:tc>
          <w:tcPr>
            <w:tcW w:w="2358" w:type="dxa"/>
          </w:tcPr>
          <w:p w:rsidR="00591758" w:rsidRPr="00E9721F" w:rsidRDefault="00591758" w:rsidP="00591758">
            <w:pPr>
              <w:rPr>
                <w:lang w:val="pt-BR"/>
              </w:rPr>
            </w:pPr>
            <w:r w:rsidRPr="00E9721F">
              <w:rPr>
                <w:lang w:val="pt-BR"/>
              </w:rPr>
              <w:t xml:space="preserve">DQ2-P.aerug-α2a* </w:t>
            </w:r>
          </w:p>
        </w:tc>
        <w:tc>
          <w:tcPr>
            <w:tcW w:w="1800" w:type="dxa"/>
          </w:tcPr>
          <w:p w:rsidR="00591758" w:rsidRPr="00E9721F" w:rsidRDefault="00591758" w:rsidP="00591758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VQS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</w:rPr>
              <w:t>Q</w:t>
            </w:r>
            <w:r w:rsidRPr="00B2404A">
              <w:rPr>
                <w:rFonts w:ascii="Courier New" w:eastAsia="Times New Roman" w:hAnsi="Courier New" w:cs="Courier New"/>
                <w:bCs/>
                <w:color w:val="000000"/>
              </w:rPr>
              <w:t>LPYPE</w:t>
            </w:r>
          </w:p>
        </w:tc>
        <w:tc>
          <w:tcPr>
            <w:tcW w:w="3780" w:type="dxa"/>
          </w:tcPr>
          <w:p w:rsidR="00591758" w:rsidRDefault="00591758" w:rsidP="00591758">
            <w:r w:rsidRPr="00F462C7">
              <w:rPr>
                <w:rFonts w:ascii="Calibri" w:eastAsia="Times New Roman" w:hAnsi="Calibri" w:cs="Calibri"/>
                <w:bCs/>
                <w:color w:val="000000"/>
              </w:rPr>
              <w:t>Petersen 2020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, transamidation</w:t>
            </w:r>
          </w:p>
        </w:tc>
      </w:tr>
      <w:tr w:rsidR="00544C34" w:rsidRPr="0054651E" w:rsidTr="00D82213">
        <w:tc>
          <w:tcPr>
            <w:tcW w:w="2358" w:type="dxa"/>
          </w:tcPr>
          <w:p w:rsidR="00544C34" w:rsidRPr="00E9721F" w:rsidRDefault="00D76830" w:rsidP="00591758">
            <w:pPr>
              <w:rPr>
                <w:lang w:val="pt-BR"/>
              </w:rPr>
            </w:pPr>
            <w:r>
              <w:t>DQ2.5-glia-</w:t>
            </w:r>
            <w:r w:rsidRPr="00E9721F">
              <w:rPr>
                <w:lang w:val="pt-BR"/>
              </w:rPr>
              <w:t>α</w:t>
            </w:r>
            <w:r w:rsidR="00462046">
              <w:rPr>
                <w:lang w:val="pt-BR"/>
              </w:rPr>
              <w:t>4</w:t>
            </w:r>
          </w:p>
        </w:tc>
        <w:tc>
          <w:tcPr>
            <w:tcW w:w="1800" w:type="dxa"/>
          </w:tcPr>
          <w:p w:rsidR="00544C34" w:rsidRPr="00B2404A" w:rsidRDefault="0032204E" w:rsidP="00591758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E3116F">
              <w:rPr>
                <w:rFonts w:ascii="Courier New" w:eastAsia="Times New Roman" w:hAnsi="Courier New" w:cs="Courier New"/>
                <w:bCs/>
                <w:color w:val="000000"/>
              </w:rPr>
              <w:t>PQP</w:t>
            </w:r>
            <w:r w:rsidRPr="005378F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E3116F">
              <w:rPr>
                <w:rFonts w:ascii="Courier New" w:eastAsia="Times New Roman" w:hAnsi="Courier New" w:cs="Courier New"/>
                <w:bCs/>
                <w:color w:val="000000"/>
              </w:rPr>
              <w:t>QPYPQ</w:t>
            </w:r>
          </w:p>
        </w:tc>
        <w:tc>
          <w:tcPr>
            <w:tcW w:w="3780" w:type="dxa"/>
          </w:tcPr>
          <w:p w:rsidR="00544C34" w:rsidRPr="00F462C7" w:rsidRDefault="000B7A67" w:rsidP="0059175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</w:t>
            </w:r>
          </w:p>
        </w:tc>
      </w:tr>
      <w:tr w:rsidR="005378F7" w:rsidRPr="0054651E" w:rsidTr="00D82213">
        <w:tc>
          <w:tcPr>
            <w:tcW w:w="2358" w:type="dxa"/>
          </w:tcPr>
          <w:p w:rsidR="005378F7" w:rsidRPr="00E9721F" w:rsidRDefault="005378F7" w:rsidP="005378F7">
            <w:pPr>
              <w:rPr>
                <w:lang w:val="pt-BR"/>
              </w:rPr>
            </w:pPr>
            <w:r>
              <w:t>DQ2.5-glia-</w:t>
            </w:r>
            <w:r w:rsidRPr="00E9721F">
              <w:rPr>
                <w:lang w:val="pt-BR"/>
              </w:rPr>
              <w:t>α</w:t>
            </w:r>
            <w:r>
              <w:rPr>
                <w:lang w:val="pt-BR"/>
              </w:rPr>
              <w:t>4*</w:t>
            </w:r>
          </w:p>
        </w:tc>
        <w:tc>
          <w:tcPr>
            <w:tcW w:w="1800" w:type="dxa"/>
          </w:tcPr>
          <w:p w:rsidR="005378F7" w:rsidRPr="00B2404A" w:rsidRDefault="005378F7" w:rsidP="005378F7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E3116F">
              <w:rPr>
                <w:rFonts w:ascii="Courier New" w:eastAsia="Times New Roman" w:hAnsi="Courier New" w:cs="Courier New"/>
                <w:bCs/>
                <w:color w:val="000000"/>
              </w:rPr>
              <w:t>PQP</w:t>
            </w:r>
            <w:r w:rsidRPr="005378F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E3116F">
              <w:rPr>
                <w:rFonts w:ascii="Courier New" w:eastAsia="Times New Roman" w:hAnsi="Courier New" w:cs="Courier New"/>
                <w:bCs/>
                <w:color w:val="000000"/>
              </w:rPr>
              <w:t>QPYPQ</w:t>
            </w:r>
          </w:p>
        </w:tc>
        <w:tc>
          <w:tcPr>
            <w:tcW w:w="3780" w:type="dxa"/>
          </w:tcPr>
          <w:p w:rsidR="005378F7" w:rsidRPr="00F462C7" w:rsidRDefault="005378F7" w:rsidP="005378F7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2023, transamidation</w:t>
            </w:r>
          </w:p>
        </w:tc>
      </w:tr>
      <w:tr w:rsidR="005378F7" w:rsidRPr="0054651E" w:rsidTr="00D82213">
        <w:tc>
          <w:tcPr>
            <w:tcW w:w="2358" w:type="dxa"/>
          </w:tcPr>
          <w:p w:rsidR="005378F7" w:rsidRPr="00E9721F" w:rsidRDefault="00AA5C60" w:rsidP="005378F7">
            <w:pPr>
              <w:rPr>
                <w:lang w:val="pt-BR"/>
              </w:rPr>
            </w:pPr>
            <w:r>
              <w:t>DQ2.5-glia-</w:t>
            </w:r>
            <w:r w:rsidRPr="00E9721F">
              <w:rPr>
                <w:lang w:val="pt-BR"/>
              </w:rPr>
              <w:t>ω</w:t>
            </w:r>
            <w:r>
              <w:rPr>
                <w:lang w:val="pt-BR"/>
              </w:rPr>
              <w:t>3</w:t>
            </w:r>
          </w:p>
        </w:tc>
        <w:tc>
          <w:tcPr>
            <w:tcW w:w="1800" w:type="dxa"/>
          </w:tcPr>
          <w:p w:rsidR="005378F7" w:rsidRPr="00B2404A" w:rsidRDefault="003E1A69" w:rsidP="005378F7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E1A69">
              <w:rPr>
                <w:rFonts w:ascii="Courier New" w:eastAsia="Times New Roman" w:hAnsi="Courier New" w:cs="Courier New"/>
                <w:bCs/>
                <w:color w:val="000000"/>
              </w:rPr>
              <w:t>PFP</w:t>
            </w:r>
            <w:r w:rsidRPr="00DE2634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3E1A69">
              <w:rPr>
                <w:rFonts w:ascii="Courier New" w:eastAsia="Times New Roman" w:hAnsi="Courier New" w:cs="Courier New"/>
                <w:bCs/>
                <w:color w:val="000000"/>
              </w:rPr>
              <w:t>QPYP</w:t>
            </w:r>
            <w:r w:rsidRPr="00DE2634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</w:p>
        </w:tc>
        <w:tc>
          <w:tcPr>
            <w:tcW w:w="3780" w:type="dxa"/>
          </w:tcPr>
          <w:p w:rsidR="005378F7" w:rsidRPr="00F462C7" w:rsidRDefault="00B367FF" w:rsidP="005378F7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</w:t>
            </w:r>
          </w:p>
        </w:tc>
      </w:tr>
      <w:tr w:rsidR="00B367FF" w:rsidRPr="0054651E" w:rsidTr="00D82213">
        <w:tc>
          <w:tcPr>
            <w:tcW w:w="2358" w:type="dxa"/>
          </w:tcPr>
          <w:p w:rsidR="00B367FF" w:rsidRPr="00E9721F" w:rsidRDefault="00B367FF" w:rsidP="00B367FF">
            <w:pPr>
              <w:rPr>
                <w:lang w:val="pt-BR"/>
              </w:rPr>
            </w:pPr>
            <w:r>
              <w:t>DQ2.5-glia-</w:t>
            </w:r>
            <w:r w:rsidRPr="00E9721F">
              <w:rPr>
                <w:lang w:val="pt-BR"/>
              </w:rPr>
              <w:t>ω</w:t>
            </w:r>
            <w:r>
              <w:rPr>
                <w:lang w:val="pt-BR"/>
              </w:rPr>
              <w:t>3*</w:t>
            </w:r>
          </w:p>
        </w:tc>
        <w:tc>
          <w:tcPr>
            <w:tcW w:w="1800" w:type="dxa"/>
          </w:tcPr>
          <w:p w:rsidR="00B367FF" w:rsidRPr="00B2404A" w:rsidRDefault="00B367FF" w:rsidP="00B367FF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3E1A69">
              <w:rPr>
                <w:rFonts w:ascii="Courier New" w:eastAsia="Times New Roman" w:hAnsi="Courier New" w:cs="Courier New"/>
                <w:bCs/>
                <w:color w:val="000000"/>
              </w:rPr>
              <w:t>PFP</w:t>
            </w:r>
            <w:r w:rsidRPr="00DE2634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3E1A69">
              <w:rPr>
                <w:rFonts w:ascii="Courier New" w:eastAsia="Times New Roman" w:hAnsi="Courier New" w:cs="Courier New"/>
                <w:bCs/>
                <w:color w:val="000000"/>
              </w:rPr>
              <w:t>QPYP</w:t>
            </w:r>
            <w:r w:rsidRPr="00DE2634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</w:p>
        </w:tc>
        <w:tc>
          <w:tcPr>
            <w:tcW w:w="3780" w:type="dxa"/>
          </w:tcPr>
          <w:p w:rsidR="00B367FF" w:rsidRPr="00F462C7" w:rsidRDefault="00B367FF" w:rsidP="00B367F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2023, transamidation</w:t>
            </w:r>
          </w:p>
        </w:tc>
      </w:tr>
      <w:tr w:rsidR="002A0858" w:rsidRPr="0054651E" w:rsidTr="00D82213">
        <w:tc>
          <w:tcPr>
            <w:tcW w:w="2358" w:type="dxa"/>
          </w:tcPr>
          <w:p w:rsidR="002A0858" w:rsidRPr="00E9721F" w:rsidRDefault="00D50DAD" w:rsidP="002A0858">
            <w:pPr>
              <w:rPr>
                <w:lang w:val="pt-BR"/>
              </w:rPr>
            </w:pPr>
            <w:r>
              <w:t>DQ2.5-glia-</w:t>
            </w:r>
            <w:r w:rsidRPr="00E9721F">
              <w:rPr>
                <w:lang w:val="pt-BR"/>
              </w:rPr>
              <w:t>α</w:t>
            </w:r>
            <w:r>
              <w:rPr>
                <w:lang w:val="pt-BR"/>
              </w:rPr>
              <w:t>5</w:t>
            </w:r>
          </w:p>
        </w:tc>
        <w:tc>
          <w:tcPr>
            <w:tcW w:w="1800" w:type="dxa"/>
          </w:tcPr>
          <w:p w:rsidR="002A0858" w:rsidRPr="00B2404A" w:rsidRDefault="002A0858" w:rsidP="002A0858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2A0858">
              <w:rPr>
                <w:rFonts w:ascii="Courier New" w:eastAsia="Times New Roman" w:hAnsi="Courier New" w:cs="Courier New"/>
                <w:bCs/>
                <w:color w:val="000000"/>
              </w:rPr>
              <w:t>PQP</w:t>
            </w:r>
            <w:r w:rsidRPr="00906C7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2A0858">
              <w:rPr>
                <w:rFonts w:ascii="Courier New" w:eastAsia="Times New Roman" w:hAnsi="Courier New" w:cs="Courier New"/>
                <w:bCs/>
                <w:color w:val="000000"/>
              </w:rPr>
              <w:t>YPQPQ</w:t>
            </w:r>
          </w:p>
        </w:tc>
        <w:tc>
          <w:tcPr>
            <w:tcW w:w="3780" w:type="dxa"/>
          </w:tcPr>
          <w:p w:rsidR="002A0858" w:rsidRPr="00F462C7" w:rsidRDefault="002A0858" w:rsidP="002A085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</w:t>
            </w:r>
          </w:p>
        </w:tc>
      </w:tr>
      <w:tr w:rsidR="002A0858" w:rsidRPr="0054651E" w:rsidTr="00D82213">
        <w:tc>
          <w:tcPr>
            <w:tcW w:w="2358" w:type="dxa"/>
          </w:tcPr>
          <w:p w:rsidR="002A0858" w:rsidRPr="00E9721F" w:rsidRDefault="00D50DAD" w:rsidP="002A0858">
            <w:pPr>
              <w:rPr>
                <w:lang w:val="pt-BR"/>
              </w:rPr>
            </w:pPr>
            <w:r>
              <w:t>DQ2.5-glia-</w:t>
            </w:r>
            <w:r w:rsidRPr="00E9721F">
              <w:rPr>
                <w:lang w:val="pt-BR"/>
              </w:rPr>
              <w:t>α</w:t>
            </w:r>
            <w:r>
              <w:rPr>
                <w:lang w:val="pt-BR"/>
              </w:rPr>
              <w:t>5*</w:t>
            </w:r>
          </w:p>
        </w:tc>
        <w:tc>
          <w:tcPr>
            <w:tcW w:w="1800" w:type="dxa"/>
          </w:tcPr>
          <w:p w:rsidR="002A0858" w:rsidRPr="00B2404A" w:rsidRDefault="002A0858" w:rsidP="002A0858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2A0858">
              <w:rPr>
                <w:rFonts w:ascii="Courier New" w:eastAsia="Times New Roman" w:hAnsi="Courier New" w:cs="Courier New"/>
                <w:bCs/>
                <w:color w:val="000000"/>
              </w:rPr>
              <w:t>PQP</w:t>
            </w:r>
            <w:r w:rsidR="00906C77" w:rsidRPr="00906C7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2A0858">
              <w:rPr>
                <w:rFonts w:ascii="Courier New" w:eastAsia="Times New Roman" w:hAnsi="Courier New" w:cs="Courier New"/>
                <w:bCs/>
                <w:color w:val="000000"/>
              </w:rPr>
              <w:t>YPQPQ</w:t>
            </w:r>
          </w:p>
        </w:tc>
        <w:tc>
          <w:tcPr>
            <w:tcW w:w="3780" w:type="dxa"/>
          </w:tcPr>
          <w:p w:rsidR="002A0858" w:rsidRPr="00F462C7" w:rsidRDefault="002A0858" w:rsidP="002A085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2023, transamidation</w:t>
            </w:r>
          </w:p>
        </w:tc>
      </w:tr>
      <w:tr w:rsidR="003B070C" w:rsidRPr="0054651E" w:rsidTr="00D82213">
        <w:tc>
          <w:tcPr>
            <w:tcW w:w="2358" w:type="dxa"/>
          </w:tcPr>
          <w:p w:rsidR="003B070C" w:rsidRPr="00E9721F" w:rsidRDefault="003B070C" w:rsidP="003B070C">
            <w:pPr>
              <w:rPr>
                <w:lang w:val="pt-BR"/>
              </w:rPr>
            </w:pPr>
            <w:r>
              <w:t>DQ2.5-glia-</w:t>
            </w:r>
            <w:r>
              <w:rPr>
                <w:rFonts w:cstheme="minorHAnsi"/>
                <w:lang w:val="pt-BR"/>
              </w:rPr>
              <w:t>γ</w:t>
            </w:r>
            <w:r>
              <w:rPr>
                <w:lang w:val="pt-BR"/>
              </w:rPr>
              <w:t>6</w:t>
            </w:r>
          </w:p>
        </w:tc>
        <w:tc>
          <w:tcPr>
            <w:tcW w:w="1800" w:type="dxa"/>
          </w:tcPr>
          <w:p w:rsidR="003B070C" w:rsidRPr="00B2404A" w:rsidRDefault="003B070C" w:rsidP="003B070C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906C77">
              <w:rPr>
                <w:rFonts w:ascii="Courier New" w:eastAsia="Times New Roman" w:hAnsi="Courier New" w:cs="Courier New"/>
                <w:bCs/>
                <w:color w:val="000000"/>
              </w:rPr>
              <w:t>PFPQP</w:t>
            </w:r>
            <w:r w:rsidRPr="00906C7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906C77">
              <w:rPr>
                <w:rFonts w:ascii="Courier New" w:eastAsia="Times New Roman" w:hAnsi="Courier New" w:cs="Courier New"/>
                <w:bCs/>
                <w:color w:val="000000"/>
              </w:rPr>
              <w:t>Q</w:t>
            </w:r>
            <w:r w:rsidRPr="00906C7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906C77">
              <w:rPr>
                <w:rFonts w:ascii="Courier New" w:eastAsia="Times New Roman" w:hAnsi="Courier New" w:cs="Courier New"/>
                <w:bCs/>
                <w:color w:val="000000"/>
              </w:rPr>
              <w:t>L</w:t>
            </w:r>
          </w:p>
        </w:tc>
        <w:tc>
          <w:tcPr>
            <w:tcW w:w="3780" w:type="dxa"/>
          </w:tcPr>
          <w:p w:rsidR="003B070C" w:rsidRPr="00F462C7" w:rsidRDefault="003B070C" w:rsidP="003B070C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</w:t>
            </w:r>
          </w:p>
        </w:tc>
      </w:tr>
      <w:tr w:rsidR="003B070C" w:rsidRPr="0054651E" w:rsidTr="00D82213">
        <w:tc>
          <w:tcPr>
            <w:tcW w:w="2358" w:type="dxa"/>
          </w:tcPr>
          <w:p w:rsidR="003B070C" w:rsidRPr="00E9721F" w:rsidRDefault="003B070C" w:rsidP="003B070C">
            <w:pPr>
              <w:rPr>
                <w:lang w:val="pt-BR"/>
              </w:rPr>
            </w:pPr>
            <w:r>
              <w:t>DQ2.5-glia-</w:t>
            </w:r>
            <w:r>
              <w:rPr>
                <w:rFonts w:cstheme="minorHAnsi"/>
                <w:lang w:val="pt-BR"/>
              </w:rPr>
              <w:t>γ</w:t>
            </w:r>
            <w:r>
              <w:rPr>
                <w:lang w:val="pt-BR"/>
              </w:rPr>
              <w:t>6*</w:t>
            </w:r>
          </w:p>
        </w:tc>
        <w:tc>
          <w:tcPr>
            <w:tcW w:w="1800" w:type="dxa"/>
          </w:tcPr>
          <w:p w:rsidR="003B070C" w:rsidRPr="00B2404A" w:rsidRDefault="003B070C" w:rsidP="003B070C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906C77">
              <w:rPr>
                <w:rFonts w:ascii="Courier New" w:eastAsia="Times New Roman" w:hAnsi="Courier New" w:cs="Courier New"/>
                <w:bCs/>
                <w:color w:val="000000"/>
              </w:rPr>
              <w:t>PFPQP</w:t>
            </w:r>
            <w:r w:rsidR="00303EA4" w:rsidRPr="00906C7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906C77">
              <w:rPr>
                <w:rFonts w:ascii="Courier New" w:eastAsia="Times New Roman" w:hAnsi="Courier New" w:cs="Courier New"/>
                <w:bCs/>
                <w:color w:val="000000"/>
              </w:rPr>
              <w:t>Q</w:t>
            </w:r>
            <w:r w:rsidR="00303EA4" w:rsidRPr="00906C77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906C77">
              <w:rPr>
                <w:rFonts w:ascii="Courier New" w:eastAsia="Times New Roman" w:hAnsi="Courier New" w:cs="Courier New"/>
                <w:bCs/>
                <w:color w:val="000000"/>
              </w:rPr>
              <w:t>L</w:t>
            </w:r>
          </w:p>
        </w:tc>
        <w:tc>
          <w:tcPr>
            <w:tcW w:w="3780" w:type="dxa"/>
          </w:tcPr>
          <w:p w:rsidR="003B070C" w:rsidRPr="00F462C7" w:rsidRDefault="003B070C" w:rsidP="003B070C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2023, transamidation</w:t>
            </w:r>
          </w:p>
        </w:tc>
      </w:tr>
      <w:tr w:rsidR="00CF7FCB" w:rsidRPr="0054651E" w:rsidTr="00D82213">
        <w:tc>
          <w:tcPr>
            <w:tcW w:w="2358" w:type="dxa"/>
          </w:tcPr>
          <w:p w:rsidR="00CF7FCB" w:rsidRPr="00E9721F" w:rsidRDefault="00735B2B" w:rsidP="00CF7FCB">
            <w:pPr>
              <w:rPr>
                <w:lang w:val="pt-BR"/>
              </w:rPr>
            </w:pPr>
            <w:r>
              <w:t>DQ2.5-glia-</w:t>
            </w:r>
            <w:r>
              <w:rPr>
                <w:rFonts w:cstheme="minorHAnsi"/>
                <w:lang w:val="pt-BR"/>
              </w:rPr>
              <w:t>γ</w:t>
            </w:r>
            <w:r>
              <w:rPr>
                <w:lang w:val="pt-BR"/>
              </w:rPr>
              <w:t>4f</w:t>
            </w:r>
          </w:p>
        </w:tc>
        <w:tc>
          <w:tcPr>
            <w:tcW w:w="1800" w:type="dxa"/>
          </w:tcPr>
          <w:p w:rsidR="00CF7FCB" w:rsidRPr="00B2404A" w:rsidRDefault="0054363A" w:rsidP="00CF7FCB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54363A">
              <w:rPr>
                <w:rFonts w:ascii="Courier New" w:eastAsia="Times New Roman" w:hAnsi="Courier New" w:cs="Courier New"/>
                <w:bCs/>
                <w:color w:val="000000"/>
              </w:rPr>
              <w:t>PQP</w:t>
            </w:r>
            <w:r w:rsidRPr="00501962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54363A">
              <w:rPr>
                <w:rFonts w:ascii="Courier New" w:eastAsia="Times New Roman" w:hAnsi="Courier New" w:cs="Courier New"/>
                <w:bCs/>
                <w:color w:val="000000"/>
              </w:rPr>
              <w:t>Q</w:t>
            </w:r>
            <w:r w:rsidRPr="00501962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E</w:t>
            </w:r>
            <w:r w:rsidRPr="0054363A">
              <w:rPr>
                <w:rFonts w:ascii="Courier New" w:eastAsia="Times New Roman" w:hAnsi="Courier New" w:cs="Courier New"/>
                <w:bCs/>
                <w:color w:val="000000"/>
              </w:rPr>
              <w:t>LPQ</w:t>
            </w:r>
          </w:p>
        </w:tc>
        <w:tc>
          <w:tcPr>
            <w:tcW w:w="3780" w:type="dxa"/>
          </w:tcPr>
          <w:p w:rsidR="00CF7FCB" w:rsidRPr="00F462C7" w:rsidRDefault="00CF7FCB" w:rsidP="00CF7FC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</w:t>
            </w:r>
          </w:p>
        </w:tc>
      </w:tr>
      <w:tr w:rsidR="00CF7FCB" w:rsidRPr="0054651E" w:rsidTr="00D82213">
        <w:tc>
          <w:tcPr>
            <w:tcW w:w="2358" w:type="dxa"/>
          </w:tcPr>
          <w:p w:rsidR="00CF7FCB" w:rsidRPr="00E9721F" w:rsidRDefault="00735B2B" w:rsidP="00CF7FCB">
            <w:pPr>
              <w:rPr>
                <w:lang w:val="pt-BR"/>
              </w:rPr>
            </w:pPr>
            <w:r>
              <w:t>DQ2.5-glia-</w:t>
            </w:r>
            <w:r>
              <w:rPr>
                <w:rFonts w:cstheme="minorHAnsi"/>
                <w:lang w:val="pt-BR"/>
              </w:rPr>
              <w:t>γ</w:t>
            </w:r>
            <w:r>
              <w:rPr>
                <w:lang w:val="pt-BR"/>
              </w:rPr>
              <w:t>4f*</w:t>
            </w:r>
          </w:p>
        </w:tc>
        <w:tc>
          <w:tcPr>
            <w:tcW w:w="1800" w:type="dxa"/>
          </w:tcPr>
          <w:p w:rsidR="00CF7FCB" w:rsidRPr="00B2404A" w:rsidRDefault="0054363A" w:rsidP="00CF7FCB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54363A">
              <w:rPr>
                <w:rFonts w:ascii="Courier New" w:eastAsia="Times New Roman" w:hAnsi="Courier New" w:cs="Courier New"/>
                <w:bCs/>
                <w:color w:val="000000"/>
              </w:rPr>
              <w:t>PQP</w:t>
            </w:r>
            <w:r w:rsidR="00501962" w:rsidRPr="00501962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54363A">
              <w:rPr>
                <w:rFonts w:ascii="Courier New" w:eastAsia="Times New Roman" w:hAnsi="Courier New" w:cs="Courier New"/>
                <w:bCs/>
                <w:color w:val="000000"/>
              </w:rPr>
              <w:t>Q</w:t>
            </w:r>
            <w:r w:rsidR="00501962" w:rsidRPr="00501962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Q</w:t>
            </w:r>
            <w:r w:rsidRPr="0054363A">
              <w:rPr>
                <w:rFonts w:ascii="Courier New" w:eastAsia="Times New Roman" w:hAnsi="Courier New" w:cs="Courier New"/>
                <w:bCs/>
                <w:color w:val="000000"/>
              </w:rPr>
              <w:t>LPQ</w:t>
            </w:r>
          </w:p>
        </w:tc>
        <w:tc>
          <w:tcPr>
            <w:tcW w:w="3780" w:type="dxa"/>
          </w:tcPr>
          <w:p w:rsidR="00CF7FCB" w:rsidRPr="00F462C7" w:rsidRDefault="00CF7FCB" w:rsidP="00CF7FCB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0B7A67">
              <w:rPr>
                <w:rFonts w:ascii="Calibri" w:eastAsia="Times New Roman" w:hAnsi="Calibri" w:cs="Calibri"/>
                <w:bCs/>
                <w:color w:val="000000"/>
              </w:rPr>
              <w:t>Chlubnová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2023, transamidation</w:t>
            </w:r>
          </w:p>
        </w:tc>
      </w:tr>
    </w:tbl>
    <w:p w:rsidR="00E9721F" w:rsidRDefault="00E9721F" w:rsidP="00E9721F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val="pt-BR"/>
        </w:rPr>
      </w:pPr>
    </w:p>
    <w:p w:rsidR="00132A60" w:rsidRDefault="00132A60" w:rsidP="00E9721F">
      <w:pPr>
        <w:spacing w:after="0" w:line="240" w:lineRule="auto"/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</w:pPr>
    </w:p>
    <w:p w:rsidR="00132A60" w:rsidRDefault="00132A60" w:rsidP="00E9721F">
      <w:pPr>
        <w:spacing w:after="0" w:line="240" w:lineRule="auto"/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</w:pPr>
    </w:p>
    <w:p w:rsidR="00132A60" w:rsidRDefault="00132A60" w:rsidP="00E9721F">
      <w:pPr>
        <w:spacing w:after="0" w:line="240" w:lineRule="auto"/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</w:pPr>
    </w:p>
    <w:p w:rsidR="00132A60" w:rsidRDefault="00132A60" w:rsidP="00E9721F">
      <w:pPr>
        <w:spacing w:after="0" w:line="240" w:lineRule="auto"/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</w:pPr>
    </w:p>
    <w:p w:rsidR="00132A60" w:rsidRPr="00132A60" w:rsidRDefault="00132A60" w:rsidP="00E9721F">
      <w:pPr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  <w:lang w:val="pt-BR"/>
        </w:rPr>
      </w:pPr>
      <w:r w:rsidRPr="00132A60">
        <w:rPr>
          <w:rFonts w:cstheme="minorHAnsi"/>
          <w:b/>
          <w:bCs/>
          <w:color w:val="212121"/>
          <w:sz w:val="24"/>
          <w:szCs w:val="24"/>
          <w:shd w:val="clear" w:color="auto" w:fill="FFFFFF"/>
          <w:lang w:val="pt-BR"/>
        </w:rPr>
        <w:t>References:</w:t>
      </w:r>
    </w:p>
    <w:p w:rsidR="00132A60" w:rsidRDefault="00132A60" w:rsidP="00E9721F">
      <w:pPr>
        <w:spacing w:after="0" w:line="240" w:lineRule="auto"/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</w:pPr>
    </w:p>
    <w:p w:rsidR="004B7482" w:rsidRPr="00132A60" w:rsidRDefault="004B7482" w:rsidP="00E9721F">
      <w:pPr>
        <w:spacing w:after="0" w:line="240" w:lineRule="auto"/>
        <w:rPr>
          <w:rFonts w:cstheme="minorHAnsi"/>
          <w:color w:val="212121"/>
          <w:shd w:val="clear" w:color="auto" w:fill="FFFFFF"/>
        </w:rPr>
      </w:pPr>
      <w:r w:rsidRPr="00132A60">
        <w:rPr>
          <w:rFonts w:cstheme="minorHAnsi"/>
          <w:color w:val="212121"/>
          <w:shd w:val="clear" w:color="auto" w:fill="FFFFFF"/>
          <w:lang w:val="pt-BR"/>
        </w:rPr>
        <w:t xml:space="preserve">Chlubnová M, Christophersen AO, Sandve GKF, Lundin KEA, Jahnsen J, Dahal-Koirala S, Sollid LM. </w:t>
      </w:r>
      <w:r w:rsidRPr="00132A60">
        <w:rPr>
          <w:rFonts w:cstheme="minorHAnsi"/>
          <w:color w:val="212121"/>
          <w:shd w:val="clear" w:color="auto" w:fill="FFFFFF"/>
        </w:rPr>
        <w:t>Identification of gluten T cell epitopes driving celiac disease. Sci Adv. 2023 Jan 25;9(4):eade5800. doi: 10.1126/sciadv.ade5800. Epub 2023 Jan 25. PMID: 36696493; PMCID: PMC9876541.</w:t>
      </w:r>
    </w:p>
    <w:p w:rsidR="004B7482" w:rsidRPr="00132A60" w:rsidRDefault="004B7482" w:rsidP="00E9721F">
      <w:pP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01331E" w:rsidRPr="00132A60" w:rsidRDefault="0001331E" w:rsidP="00E9721F">
      <w:pPr>
        <w:spacing w:after="0" w:line="240" w:lineRule="auto"/>
        <w:rPr>
          <w:rFonts w:cstheme="minorHAnsi"/>
          <w:color w:val="212121"/>
          <w:shd w:val="clear" w:color="auto" w:fill="FFFFFF"/>
        </w:rPr>
      </w:pPr>
      <w:r w:rsidRPr="00132A60">
        <w:rPr>
          <w:rFonts w:cstheme="minorHAnsi"/>
          <w:color w:val="212121"/>
          <w:shd w:val="clear" w:color="auto" w:fill="FFFFFF"/>
        </w:rPr>
        <w:t>Petersen J, Ciacchi L, Tran MT, Loh KL, Kooy-Winkelaar Y, Croft NP, Hardy MY, Chen Z, McCluskey J, Anderson RP, Purcell AW, Tye-Din JA, Koning F, Reid HH, Rossjohn J. T cell receptor cross-reactivity between gliadin and bacterial peptides in celiac disease. Nat Struct Mol Biol. 2020 Jan;27(1):49-61. doi: 10.1038/s41594-019-0353-4. Epub 2019 Dec 23. PMID: 31873306.</w:t>
      </w:r>
    </w:p>
    <w:p w:rsidR="0001331E" w:rsidRPr="00132A60" w:rsidRDefault="0001331E" w:rsidP="00E9721F">
      <w:pPr>
        <w:spacing w:after="0" w:line="240" w:lineRule="auto"/>
        <w:rPr>
          <w:rFonts w:cstheme="minorHAnsi"/>
          <w:color w:val="212121"/>
          <w:shd w:val="clear" w:color="auto" w:fill="FFFFFF"/>
        </w:rPr>
      </w:pPr>
    </w:p>
    <w:p w:rsidR="004853C1" w:rsidRPr="00132A60" w:rsidRDefault="004853C1" w:rsidP="00E9721F">
      <w:pPr>
        <w:spacing w:after="0" w:line="240" w:lineRule="auto"/>
        <w:rPr>
          <w:rFonts w:cstheme="minorHAnsi"/>
          <w:color w:val="212121"/>
          <w:shd w:val="clear" w:color="auto" w:fill="FFFFFF"/>
          <w:lang w:val="pt-BR"/>
        </w:rPr>
      </w:pPr>
      <w:r w:rsidRPr="00132A60">
        <w:rPr>
          <w:rFonts w:cstheme="minorHAnsi"/>
          <w:color w:val="212121"/>
          <w:shd w:val="clear" w:color="auto" w:fill="FFFFFF"/>
          <w:lang w:val="pt-BR"/>
        </w:rPr>
        <w:t xml:space="preserve">Ruiz-Carnicer Á, Comino I, Segura V, Ozuna CV, Moreno ML, López-Casado MÁ, Torres MI, Barro F, Sousa C. Celiac Immunogenic Potential of </w:t>
      </w:r>
      <w:r w:rsidRPr="00132A60">
        <w:rPr>
          <w:rFonts w:cstheme="minorHAnsi"/>
          <w:color w:val="212121"/>
          <w:shd w:val="clear" w:color="auto" w:fill="FFFFFF"/>
        </w:rPr>
        <w:t>α</w:t>
      </w:r>
      <w:r w:rsidRPr="00132A60">
        <w:rPr>
          <w:rFonts w:cstheme="minorHAnsi"/>
          <w:color w:val="212121"/>
          <w:shd w:val="clear" w:color="auto" w:fill="FFFFFF"/>
          <w:lang w:val="pt-BR"/>
        </w:rPr>
        <w:t>-Gliadin Epitope Variants from </w:t>
      </w:r>
      <w:r w:rsidRPr="00132A60">
        <w:rPr>
          <w:rFonts w:cstheme="minorHAnsi"/>
          <w:i/>
          <w:iCs/>
          <w:color w:val="212121"/>
          <w:shd w:val="clear" w:color="auto" w:fill="FFFFFF"/>
          <w:lang w:val="pt-BR"/>
        </w:rPr>
        <w:t>Triticum</w:t>
      </w:r>
      <w:r w:rsidRPr="00132A60">
        <w:rPr>
          <w:rFonts w:cstheme="minorHAnsi"/>
          <w:color w:val="212121"/>
          <w:shd w:val="clear" w:color="auto" w:fill="FFFFFF"/>
          <w:lang w:val="pt-BR"/>
        </w:rPr>
        <w:t> and </w:t>
      </w:r>
      <w:r w:rsidRPr="00132A60">
        <w:rPr>
          <w:rFonts w:cstheme="minorHAnsi"/>
          <w:i/>
          <w:iCs/>
          <w:color w:val="212121"/>
          <w:shd w:val="clear" w:color="auto" w:fill="FFFFFF"/>
          <w:lang w:val="pt-BR"/>
        </w:rPr>
        <w:t>Aegilops</w:t>
      </w:r>
      <w:r w:rsidRPr="00132A60">
        <w:rPr>
          <w:rFonts w:cstheme="minorHAnsi"/>
          <w:color w:val="212121"/>
          <w:shd w:val="clear" w:color="auto" w:fill="FFFFFF"/>
          <w:lang w:val="pt-BR"/>
        </w:rPr>
        <w:t> Species. Nutrients. 2019 Jan 22;11(2):220. doi: 10.3390/nu11020220. PMID: 30678169; PMCID: PMC6413208.</w:t>
      </w:r>
    </w:p>
    <w:p w:rsidR="001C1842" w:rsidRPr="00132A60" w:rsidRDefault="001C1842" w:rsidP="00E9721F">
      <w:pPr>
        <w:spacing w:after="0" w:line="240" w:lineRule="auto"/>
        <w:rPr>
          <w:rFonts w:cstheme="minorHAnsi"/>
          <w:color w:val="212121"/>
          <w:shd w:val="clear" w:color="auto" w:fill="FFFFFF"/>
          <w:lang w:val="pt-BR"/>
        </w:rPr>
      </w:pPr>
    </w:p>
    <w:p w:rsidR="001C1842" w:rsidRPr="00132A60" w:rsidRDefault="001C1842" w:rsidP="00E9721F">
      <w:pPr>
        <w:spacing w:after="0" w:line="240" w:lineRule="auto"/>
        <w:rPr>
          <w:rFonts w:eastAsia="Times New Roman" w:cstheme="minorHAnsi"/>
          <w:bCs/>
          <w:color w:val="000000"/>
          <w:lang w:val="pt-BR"/>
        </w:rPr>
      </w:pPr>
      <w:r w:rsidRPr="00132A60">
        <w:rPr>
          <w:rFonts w:cstheme="minorHAnsi"/>
          <w:color w:val="212121"/>
          <w:shd w:val="clear" w:color="auto" w:fill="FFFFFF"/>
        </w:rPr>
        <w:t>Sollid LM, Tye-Din JA, Qiao SW, Anderson RP, Gianfrani C, Koning F. Update 2020: nomenclature and listing of celiac disease-relevant gluten epitopes recognized by CD4</w:t>
      </w:r>
      <w:r w:rsidRPr="00132A60">
        <w:rPr>
          <w:rFonts w:cstheme="minorHAnsi"/>
          <w:color w:val="212121"/>
          <w:shd w:val="clear" w:color="auto" w:fill="FFFFFF"/>
          <w:vertAlign w:val="superscript"/>
        </w:rPr>
        <w:t>+</w:t>
      </w:r>
      <w:r w:rsidRPr="00132A60">
        <w:rPr>
          <w:rFonts w:cstheme="minorHAnsi"/>
          <w:color w:val="212121"/>
          <w:shd w:val="clear" w:color="auto" w:fill="FFFFFF"/>
        </w:rPr>
        <w:t> T cells. Immunogenetics. 2020 Feb;72(1-2):85-88. doi: 10.1007/s00251-019-01141-w. Epub 2019 Nov 18. PMID: 31735991.</w:t>
      </w:r>
    </w:p>
    <w:sectPr w:rsidR="001C1842" w:rsidRPr="00132A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36C" w:rsidRDefault="00E2236C" w:rsidP="00464280">
      <w:pPr>
        <w:spacing w:after="0" w:line="240" w:lineRule="auto"/>
      </w:pPr>
      <w:r>
        <w:separator/>
      </w:r>
    </w:p>
  </w:endnote>
  <w:endnote w:type="continuationSeparator" w:id="0">
    <w:p w:rsidR="00E2236C" w:rsidRDefault="00E2236C" w:rsidP="0046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280" w:rsidRDefault="00E223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4AAAE6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4445" r="0" b="635"/>
              <wp:wrapNone/>
              <wp:docPr id="607930134" name="MSIPCM4af04764a1fe9193e120a5e0" descr="{&quot;HashCode&quot;:-242339457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280" w:rsidRPr="00464280" w:rsidRDefault="00464280" w:rsidP="0046428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AAAE6" id="_x0000_t202" coordsize="21600,21600" o:spt="202" path="m,l,21600r21600,l21600,xe">
              <v:stroke joinstyle="miter"/>
              <v:path gradientshapeok="t" o:connecttype="rect"/>
            </v:shapetype>
            <v:shape id="MSIPCM4af04764a1fe9193e120a5e0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" o:allowincell="f" filled="f" stroked="f">
              <v:textbox inset=",0,20pt,0">
                <w:txbxContent>
                  <w:p w:rsidR="00464280" w:rsidRPr="00464280" w:rsidRDefault="00464280" w:rsidP="0046428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36C" w:rsidRDefault="00E2236C" w:rsidP="00464280">
      <w:pPr>
        <w:spacing w:after="0" w:line="240" w:lineRule="auto"/>
      </w:pPr>
      <w:r>
        <w:separator/>
      </w:r>
    </w:p>
  </w:footnote>
  <w:footnote w:type="continuationSeparator" w:id="0">
    <w:p w:rsidR="00E2236C" w:rsidRDefault="00E2236C" w:rsidP="00464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88"/>
    <w:rsid w:val="0001331E"/>
    <w:rsid w:val="00092C04"/>
    <w:rsid w:val="000B7A67"/>
    <w:rsid w:val="000E4F97"/>
    <w:rsid w:val="00132A60"/>
    <w:rsid w:val="001C1842"/>
    <w:rsid w:val="002A0858"/>
    <w:rsid w:val="002C1ABA"/>
    <w:rsid w:val="00303EA4"/>
    <w:rsid w:val="0031340A"/>
    <w:rsid w:val="0032204E"/>
    <w:rsid w:val="00376F0A"/>
    <w:rsid w:val="00380D88"/>
    <w:rsid w:val="003B070C"/>
    <w:rsid w:val="003E1A69"/>
    <w:rsid w:val="00462046"/>
    <w:rsid w:val="00464280"/>
    <w:rsid w:val="004853C1"/>
    <w:rsid w:val="004B7482"/>
    <w:rsid w:val="00501962"/>
    <w:rsid w:val="00503FA0"/>
    <w:rsid w:val="005159DF"/>
    <w:rsid w:val="005378F7"/>
    <w:rsid w:val="0054363A"/>
    <w:rsid w:val="00544C34"/>
    <w:rsid w:val="0054651E"/>
    <w:rsid w:val="00591758"/>
    <w:rsid w:val="005C1189"/>
    <w:rsid w:val="00605ED9"/>
    <w:rsid w:val="006A525E"/>
    <w:rsid w:val="00735B2B"/>
    <w:rsid w:val="00740809"/>
    <w:rsid w:val="007C0E3B"/>
    <w:rsid w:val="00876AB5"/>
    <w:rsid w:val="00906C77"/>
    <w:rsid w:val="00A12F3E"/>
    <w:rsid w:val="00A82D3C"/>
    <w:rsid w:val="00AA5C60"/>
    <w:rsid w:val="00B35A38"/>
    <w:rsid w:val="00B367FF"/>
    <w:rsid w:val="00BC5736"/>
    <w:rsid w:val="00C01828"/>
    <w:rsid w:val="00C11118"/>
    <w:rsid w:val="00C23437"/>
    <w:rsid w:val="00C2787E"/>
    <w:rsid w:val="00CF7FCB"/>
    <w:rsid w:val="00D50DAD"/>
    <w:rsid w:val="00D76830"/>
    <w:rsid w:val="00D82213"/>
    <w:rsid w:val="00DE2634"/>
    <w:rsid w:val="00E2236C"/>
    <w:rsid w:val="00E3116F"/>
    <w:rsid w:val="00E9721F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BCFE0"/>
  <w15:chartTrackingRefBased/>
  <w15:docId w15:val="{3DC0D702-D4E9-496B-8B99-84425C9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80"/>
  </w:style>
  <w:style w:type="paragraph" w:styleId="Footer">
    <w:name w:val="footer"/>
    <w:basedOn w:val="Normal"/>
    <w:link w:val="FooterChar"/>
    <w:uiPriority w:val="99"/>
    <w:unhideWhenUsed/>
    <w:rsid w:val="004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71516BDCCFD4A8562752E9E20B085" ma:contentTypeVersion="19" ma:contentTypeDescription="Create a new document." ma:contentTypeScope="" ma:versionID="473bf5d70fbe63e62c3da3e84dec0b3b">
  <xsd:schema xmlns:xsd="http://www.w3.org/2001/XMLSchema" xmlns:xs="http://www.w3.org/2001/XMLSchema" xmlns:p="http://schemas.microsoft.com/office/2006/metadata/properties" xmlns:ns2="2bf5a4ae-ff75-44c7-8962-245949c761ba" xmlns:ns3="8015e51d-a2bf-484d-9071-a956b765658b" targetNamespace="http://schemas.microsoft.com/office/2006/metadata/properties" ma:root="true" ma:fieldsID="096f591d26e69e88d3eedc7610870cca" ns2:_="" ns3:_="">
    <xsd:import namespace="2bf5a4ae-ff75-44c7-8962-245949c761ba"/>
    <xsd:import namespace="8015e51d-a2bf-484d-9071-a956b7656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5a4ae-ff75-44c7-8962-245949c76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d83081-0b5c-4705-92bf-3dd80478c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e51d-a2bf-484d-9071-a956b7656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a71f4-7576-4ea6-89d9-e0d51be740d9}" ma:internalName="TaxCatchAll" ma:showField="CatchAllData" ma:web="8015e51d-a2bf-484d-9071-a956b7656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5e51d-a2bf-484d-9071-a956b765658b" xsi:nil="true"/>
    <lcf76f155ced4ddcb4097134ff3c332f xmlns="2bf5a4ae-ff75-44c7-8962-245949c76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E4825-2C39-4615-A999-82A30C3B0FB2}"/>
</file>

<file path=customXml/itemProps2.xml><?xml version="1.0" encoding="utf-8"?>
<ds:datastoreItem xmlns:ds="http://schemas.openxmlformats.org/officeDocument/2006/customXml" ds:itemID="{C62F1C1A-BEBD-49D5-9EA5-4A6D59ECE037}"/>
</file>

<file path=customXml/itemProps3.xml><?xml version="1.0" encoding="utf-8"?>
<ds:datastoreItem xmlns:ds="http://schemas.openxmlformats.org/officeDocument/2006/customXml" ds:itemID="{7DE8F0FF-FAC0-464F-9DB1-F96F2E13B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Silvanovich</dc:creator>
  <cp:keywords/>
  <dc:description/>
  <cp:lastModifiedBy>Abby Simmons</cp:lastModifiedBy>
  <cp:revision>1</cp:revision>
  <dcterms:created xsi:type="dcterms:W3CDTF">2024-02-08T21:27:00Z</dcterms:created>
  <dcterms:modified xsi:type="dcterms:W3CDTF">2024-02-08T21:27:00Z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andre.silvanovich@bayer.com</vt:lpwstr>
  </property>
  <property fmtid="{D5CDD505-2E9C-101B-9397-08002B2CF9AE}" pid="5" name="MSIP_Label_7f850223-87a8-40c3-9eb2-432606efca2a_SetDate">
    <vt:lpwstr>2021-01-25T19:40:08.9075690Z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0x010100C0571516BDCCFD4A8562752E9E20B085</vt:lpwstr>
  </property>
  <property fmtid="{D5CDD505-2E9C-101B-9397-08002B2CF9AE}" pid="11" name="MediaServiceImageTags">
    <vt:lpwstr/>
  </property>
</Properties>
</file>